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961C3C" w14:textId="61191ACD" w:rsidR="00C8320D" w:rsidRPr="00C8320D" w:rsidRDefault="00774119" w:rsidP="00774119">
      <w:pPr>
        <w:pStyle w:val="CRCoverPage"/>
        <w:tabs>
          <w:tab w:val="right" w:pos="9639"/>
        </w:tabs>
        <w:spacing w:after="0"/>
        <w:rPr>
          <w:rFonts w:eastAsia="PMingLiU" w:cs="Arial" w:hint="eastAsia"/>
          <w:b/>
          <w:i/>
          <w:sz w:val="28"/>
          <w:lang w:eastAsia="zh-TW"/>
        </w:rPr>
      </w:pPr>
      <w:bookmarkStart w:id="0" w:name="OLE_LINK5"/>
      <w:r w:rsidRPr="000414E1">
        <w:rPr>
          <w:b/>
          <w:noProof/>
          <w:sz w:val="24"/>
          <w:szCs w:val="24"/>
          <w:lang w:val="sv-SE"/>
        </w:rPr>
        <w:t>3GPP TSG-RAN WG2 Meeting #1</w:t>
      </w:r>
      <w:r>
        <w:rPr>
          <w:b/>
          <w:noProof/>
          <w:sz w:val="24"/>
          <w:szCs w:val="24"/>
          <w:lang w:val="sv-SE"/>
        </w:rPr>
        <w:t>22</w:t>
      </w:r>
      <w:r w:rsidRPr="00556373">
        <w:rPr>
          <w:b/>
          <w:i/>
          <w:sz w:val="28"/>
          <w:lang w:eastAsia="zh-TW"/>
        </w:rPr>
        <w:tab/>
      </w:r>
      <w:r>
        <w:rPr>
          <w:rFonts w:cs="Arial"/>
          <w:b/>
          <w:i/>
          <w:sz w:val="28"/>
          <w:lang w:eastAsia="zh-TW"/>
        </w:rPr>
        <w:t>R2-230</w:t>
      </w:r>
      <w:r w:rsidR="00C8320D">
        <w:rPr>
          <w:rFonts w:cs="Arial"/>
          <w:b/>
          <w:i/>
          <w:sz w:val="28"/>
          <w:lang w:eastAsia="zh-TW"/>
        </w:rPr>
        <w:t>5228</w:t>
      </w:r>
      <w:bookmarkStart w:id="1" w:name="_GoBack"/>
      <w:bookmarkEnd w:id="1"/>
    </w:p>
    <w:p w14:paraId="3CD559E5" w14:textId="77777777" w:rsidR="00774119" w:rsidRPr="005C27D5" w:rsidRDefault="00774119" w:rsidP="00774119">
      <w:pPr>
        <w:pStyle w:val="CRCoverPage"/>
        <w:spacing w:after="0"/>
        <w:rPr>
          <w:rFonts w:eastAsia="PMingLiU"/>
          <w:b/>
          <w:noProof/>
          <w:sz w:val="24"/>
          <w:lang w:eastAsia="zh-TW"/>
        </w:rPr>
      </w:pPr>
      <w:r w:rsidRPr="00A3734B">
        <w:rPr>
          <w:b/>
          <w:noProof/>
          <w:sz w:val="24"/>
          <w:szCs w:val="24"/>
          <w:lang w:val="sv-SE"/>
        </w:rPr>
        <w:t xml:space="preserve">Incheon, </w:t>
      </w:r>
      <w:r>
        <w:rPr>
          <w:b/>
          <w:noProof/>
          <w:sz w:val="24"/>
          <w:szCs w:val="24"/>
          <w:lang w:val="sv-SE"/>
        </w:rPr>
        <w:t>K</w:t>
      </w:r>
      <w:r w:rsidRPr="00A3734B">
        <w:rPr>
          <w:rFonts w:hint="eastAsia"/>
          <w:b/>
          <w:noProof/>
          <w:sz w:val="24"/>
          <w:szCs w:val="24"/>
          <w:lang w:val="sv-SE"/>
        </w:rPr>
        <w:t>orea</w:t>
      </w:r>
      <w:r w:rsidRPr="00A3734B">
        <w:rPr>
          <w:b/>
          <w:noProof/>
          <w:sz w:val="24"/>
          <w:szCs w:val="24"/>
          <w:lang w:val="sv-SE"/>
        </w:rPr>
        <w:t xml:space="preserve">, </w:t>
      </w:r>
      <w:r>
        <w:rPr>
          <w:b/>
          <w:noProof/>
          <w:sz w:val="24"/>
          <w:szCs w:val="24"/>
          <w:lang w:val="sv-SE"/>
        </w:rPr>
        <w:t>M</w:t>
      </w:r>
      <w:r w:rsidRPr="00A3734B">
        <w:rPr>
          <w:rFonts w:hint="eastAsia"/>
          <w:b/>
          <w:noProof/>
          <w:sz w:val="24"/>
          <w:szCs w:val="24"/>
          <w:lang w:val="sv-SE"/>
        </w:rPr>
        <w:t>ay</w:t>
      </w:r>
      <w:r>
        <w:rPr>
          <w:b/>
          <w:noProof/>
          <w:sz w:val="24"/>
          <w:szCs w:val="24"/>
          <w:lang w:val="sv-SE"/>
        </w:rPr>
        <w:t xml:space="preserve"> </w:t>
      </w:r>
      <w:r w:rsidRPr="00A3734B">
        <w:rPr>
          <w:b/>
          <w:noProof/>
          <w:sz w:val="24"/>
          <w:szCs w:val="24"/>
          <w:lang w:val="sv-SE"/>
        </w:rPr>
        <w:t>22-26, 2023</w:t>
      </w:r>
    </w:p>
    <w:bookmarkEnd w:id="0"/>
    <w:p w14:paraId="75B551D8" w14:textId="77777777" w:rsidR="005C27D5" w:rsidRPr="00774119" w:rsidRDefault="005C27D5" w:rsidP="005C27D5">
      <w:pPr>
        <w:pStyle w:val="CRCoverPage"/>
        <w:spacing w:after="0"/>
        <w:rPr>
          <w:rFonts w:cs="Arial"/>
        </w:rPr>
      </w:pPr>
    </w:p>
    <w:p w14:paraId="4811B784" w14:textId="47EB0B62"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0429BE">
        <w:rPr>
          <w:rFonts w:ascii="Arial" w:hAnsi="Arial" w:cs="Arial"/>
          <w:sz w:val="22"/>
          <w:szCs w:val="22"/>
          <w:lang w:eastAsia="zh-TW"/>
        </w:rPr>
        <w:t>7</w:t>
      </w:r>
      <w:r w:rsidR="00B06B67" w:rsidRPr="00427241">
        <w:rPr>
          <w:rFonts w:ascii="Arial" w:hAnsi="Arial" w:cs="Arial"/>
          <w:sz w:val="22"/>
          <w:szCs w:val="22"/>
          <w:lang w:eastAsia="zh-TW"/>
        </w:rPr>
        <w:t>.15.</w:t>
      </w:r>
      <w:r w:rsidR="003B1FBB">
        <w:rPr>
          <w:rFonts w:ascii="Arial" w:hAnsi="Arial" w:cs="Arial"/>
          <w:sz w:val="22"/>
          <w:szCs w:val="22"/>
          <w:lang w:eastAsia="zh-TW"/>
        </w:rPr>
        <w:t>2</w:t>
      </w:r>
    </w:p>
    <w:p w14:paraId="6ABA1A18" w14:textId="3A0C18C6"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1335D138" w:rsidR="005C27D5" w:rsidRPr="00427241" w:rsidRDefault="005C27D5" w:rsidP="005C27D5">
      <w:pPr>
        <w:pStyle w:val="3GPPHeader"/>
        <w:spacing w:afterLines="50" w:after="120"/>
        <w:ind w:left="1701" w:hangingChars="773" w:hanging="1701"/>
        <w:rPr>
          <w:rFonts w:ascii="Arial" w:hAnsi="Arial" w:cs="Arial"/>
          <w:color w:val="FF0000"/>
          <w:sz w:val="22"/>
          <w:szCs w:val="22"/>
        </w:rPr>
      </w:pPr>
      <w:r w:rsidRPr="00427241">
        <w:rPr>
          <w:rFonts w:ascii="Arial" w:hAnsi="Arial" w:cs="Arial"/>
          <w:sz w:val="22"/>
          <w:szCs w:val="22"/>
          <w:lang w:eastAsia="zh-TW"/>
        </w:rPr>
        <w:t xml:space="preserve">Title:  </w:t>
      </w:r>
      <w:r w:rsidRPr="00427241">
        <w:rPr>
          <w:rFonts w:ascii="Arial" w:hAnsi="Arial" w:cs="Arial"/>
          <w:sz w:val="22"/>
          <w:szCs w:val="22"/>
          <w:lang w:eastAsia="zh-TW"/>
        </w:rPr>
        <w:tab/>
        <w:t>Discussion on</w:t>
      </w:r>
      <w:r w:rsidR="004E1E53" w:rsidRPr="00427241">
        <w:rPr>
          <w:rFonts w:ascii="Arial" w:hAnsi="Arial" w:cs="Arial"/>
          <w:sz w:val="22"/>
          <w:szCs w:val="22"/>
          <w:lang w:eastAsia="zh-TW"/>
        </w:rPr>
        <w:t xml:space="preserve"> </w:t>
      </w:r>
      <w:r w:rsidR="002762E8">
        <w:rPr>
          <w:rFonts w:ascii="Arial" w:hAnsi="Arial" w:cs="Arial"/>
          <w:sz w:val="22"/>
          <w:szCs w:val="22"/>
          <w:lang w:eastAsia="zh-TW"/>
        </w:rPr>
        <w:t>LCP restriction from</w:t>
      </w:r>
      <w:r w:rsidR="00D92316">
        <w:rPr>
          <w:rFonts w:ascii="Arial" w:hAnsi="Arial" w:cs="Arial"/>
          <w:sz w:val="22"/>
          <w:szCs w:val="22"/>
          <w:lang w:eastAsia="zh-TW"/>
        </w:rPr>
        <w:t xml:space="preserve"> </w:t>
      </w:r>
      <w:r w:rsidR="00DB3EF6">
        <w:rPr>
          <w:rFonts w:ascii="Arial" w:hAnsi="Arial" w:cs="Arial"/>
          <w:sz w:val="22"/>
          <w:szCs w:val="22"/>
          <w:lang w:eastAsia="zh-TW"/>
        </w:rPr>
        <w:t>COT sharing</w:t>
      </w:r>
    </w:p>
    <w:p w14:paraId="79C52332" w14:textId="77777777" w:rsidR="005C27D5" w:rsidRPr="00427241" w:rsidRDefault="005C27D5" w:rsidP="005C27D5">
      <w:pPr>
        <w:pStyle w:val="3GPPHeader"/>
        <w:spacing w:afterLines="50" w:after="120"/>
        <w:rPr>
          <w:rFonts w:ascii="Arial" w:hAnsi="Arial" w:cs="Arial"/>
          <w:sz w:val="22"/>
          <w:szCs w:val="22"/>
        </w:rPr>
      </w:pPr>
      <w:r w:rsidRPr="00427241">
        <w:rPr>
          <w:rFonts w:ascii="Arial" w:hAnsi="Arial" w:cs="Arial"/>
          <w:sz w:val="22"/>
          <w:szCs w:val="22"/>
          <w:lang w:eastAsia="zh-TW"/>
        </w:rPr>
        <w:t>Document for:</w:t>
      </w:r>
      <w:r w:rsidRPr="00427241">
        <w:rPr>
          <w:rFonts w:ascii="Arial" w:hAnsi="Arial" w:cs="Arial"/>
          <w:sz w:val="22"/>
          <w:szCs w:val="22"/>
          <w:lang w:eastAsia="zh-TW"/>
        </w:rPr>
        <w:tab/>
        <w:t>Discussion and Decision</w:t>
      </w:r>
    </w:p>
    <w:p w14:paraId="4D048CB9" w14:textId="77777777" w:rsidR="00637ED8" w:rsidRPr="00427241" w:rsidRDefault="00637ED8" w:rsidP="00637ED8">
      <w:pPr>
        <w:pStyle w:val="1"/>
        <w:spacing w:before="100" w:beforeAutospacing="1" w:after="100" w:afterAutospacing="1" w:line="276" w:lineRule="auto"/>
        <w:ind w:left="0" w:firstLine="0"/>
        <w:jc w:val="both"/>
        <w:rPr>
          <w:rFonts w:eastAsia="宋体" w:cs="Arial"/>
          <w:lang w:eastAsia="zh-CN"/>
        </w:rPr>
      </w:pPr>
      <w:r w:rsidRPr="00427241">
        <w:rPr>
          <w:rFonts w:eastAsia="宋体" w:cs="Arial"/>
          <w:lang w:eastAsia="zh-CN"/>
        </w:rPr>
        <w:t>1</w:t>
      </w:r>
      <w:r w:rsidRPr="00427241">
        <w:rPr>
          <w:rFonts w:eastAsia="宋体" w:cs="Arial"/>
          <w:lang w:eastAsia="zh-CN"/>
        </w:rPr>
        <w:tab/>
        <w:t>Introduction</w:t>
      </w:r>
    </w:p>
    <w:p w14:paraId="21932A6C" w14:textId="6BBA7070" w:rsidR="001E0CE3" w:rsidRDefault="001E0CE3" w:rsidP="001E0CE3">
      <w:pPr>
        <w:overflowPunct w:val="0"/>
        <w:autoSpaceDE w:val="0"/>
        <w:autoSpaceDN w:val="0"/>
        <w:adjustRightInd w:val="0"/>
        <w:spacing w:after="120"/>
        <w:jc w:val="both"/>
        <w:textAlignment w:val="baseline"/>
        <w:rPr>
          <w:rFonts w:ascii="Arial" w:hAnsi="Arial" w:cs="Arial"/>
          <w:lang w:eastAsia="zh-CN"/>
        </w:rPr>
      </w:pPr>
      <w:r w:rsidRPr="00427241">
        <w:rPr>
          <w:rFonts w:ascii="Arial" w:hAnsi="Arial" w:cs="Arial"/>
          <w:lang w:eastAsia="zh-CN"/>
        </w:rPr>
        <w:t xml:space="preserve">In </w:t>
      </w:r>
      <w:r w:rsidR="00457D95">
        <w:rPr>
          <w:rFonts w:ascii="Arial" w:hAnsi="Arial" w:cs="Arial"/>
          <w:lang w:eastAsia="zh-CN"/>
        </w:rPr>
        <w:t xml:space="preserve">RAN2#121 </w:t>
      </w:r>
      <w:r w:rsidRPr="00427241">
        <w:rPr>
          <w:rFonts w:ascii="Arial" w:hAnsi="Arial" w:cs="Arial"/>
          <w:lang w:eastAsia="zh-CN"/>
        </w:rPr>
        <w:t xml:space="preserve">meeting, RAN2 discussed the </w:t>
      </w:r>
      <w:r>
        <w:rPr>
          <w:rFonts w:ascii="Arial" w:hAnsi="Arial" w:cs="Arial"/>
          <w:lang w:eastAsia="zh-CN"/>
        </w:rPr>
        <w:t>LCP impact from COT sharing and achieved the following agreement [1].</w:t>
      </w:r>
    </w:p>
    <w:p w14:paraId="25CF28DE" w14:textId="77777777" w:rsidR="001E0CE3" w:rsidRPr="00030080" w:rsidRDefault="001E0CE3" w:rsidP="001E0CE3">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030080">
        <w:rPr>
          <w:rFonts w:ascii="Arial" w:hAnsi="Arial" w:cs="Arial"/>
        </w:rPr>
        <w:t>Agreement on SL LCP and COT</w:t>
      </w:r>
    </w:p>
    <w:p w14:paraId="7DC2C27E" w14:textId="14220258" w:rsidR="00254781" w:rsidRPr="00854720" w:rsidRDefault="001E0CE3" w:rsidP="00854720">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030080">
        <w:rPr>
          <w:rFonts w:ascii="Arial" w:hAnsi="Arial" w:cs="Arial"/>
        </w:rPr>
        <w:t xml:space="preserve">1: </w:t>
      </w:r>
      <w:r w:rsidRPr="00030080">
        <w:rPr>
          <w:rFonts w:ascii="Arial" w:hAnsi="Arial" w:cs="Arial"/>
        </w:rPr>
        <w:tab/>
        <w:t xml:space="preserve">UE can select 1/ either to do a changed-LCP, in order to satisfy the COT requirement, and to do the type-2 LBT (How to do the LCP can be decided after RAN1 agreement) 2/ or to do a legacy-LCP, e.g. using type-1, type-2 LBT. </w:t>
      </w:r>
      <w:r w:rsidRPr="001E0CE3">
        <w:rPr>
          <w:rFonts w:ascii="Arial" w:hAnsi="Arial" w:cs="Arial"/>
        </w:rPr>
        <w:t xml:space="preserve">FFS on the need of assistance INFO to initiating UE. </w:t>
      </w:r>
      <w:r w:rsidRPr="001466E1">
        <w:rPr>
          <w:rFonts w:ascii="Arial" w:hAnsi="Arial" w:cs="Arial"/>
        </w:rPr>
        <w:t>FFS on spec impact, e.g., conditions for UE to choose either solution.</w:t>
      </w:r>
    </w:p>
    <w:p w14:paraId="4A2E3A68" w14:textId="36D70DC3" w:rsidR="001E0CE3" w:rsidRPr="00030080" w:rsidRDefault="001E0CE3" w:rsidP="001E0CE3">
      <w:pPr>
        <w:overflowPunct w:val="0"/>
        <w:autoSpaceDE w:val="0"/>
        <w:autoSpaceDN w:val="0"/>
        <w:adjustRightInd w:val="0"/>
        <w:spacing w:after="120"/>
        <w:jc w:val="both"/>
        <w:textAlignment w:val="baseline"/>
        <w:rPr>
          <w:rFonts w:ascii="Arial" w:eastAsiaTheme="minorEastAsia" w:hAnsi="Arial" w:cs="Arial"/>
          <w:lang w:eastAsia="zh-CN"/>
        </w:rPr>
      </w:pPr>
      <w:r>
        <w:rPr>
          <w:rFonts w:ascii="Arial" w:eastAsiaTheme="minorEastAsia" w:hAnsi="Arial" w:cs="Arial"/>
          <w:lang w:eastAsia="zh-CN"/>
        </w:rPr>
        <w:t>In this contribution, we will</w:t>
      </w:r>
      <w:r w:rsidR="00BB3CCA">
        <w:rPr>
          <w:rFonts w:ascii="Arial" w:eastAsiaTheme="minorEastAsia" w:hAnsi="Arial" w:cs="Arial"/>
          <w:lang w:eastAsia="zh-CN"/>
        </w:rPr>
        <w:t xml:space="preserve"> further elaborate the </w:t>
      </w:r>
      <w:r w:rsidR="00254781">
        <w:rPr>
          <w:rFonts w:ascii="Arial" w:eastAsiaTheme="minorEastAsia" w:hAnsi="Arial" w:cs="Arial"/>
          <w:lang w:eastAsia="zh-CN"/>
        </w:rPr>
        <w:t>detailed LCP restriction from COT sharing</w:t>
      </w:r>
      <w:r>
        <w:rPr>
          <w:rFonts w:ascii="Arial" w:eastAsiaTheme="minorEastAsia" w:hAnsi="Arial" w:cs="Arial"/>
          <w:lang w:eastAsia="zh-CN"/>
        </w:rPr>
        <w:t xml:space="preserve"> and provide corresponding proposals.  </w:t>
      </w:r>
    </w:p>
    <w:p w14:paraId="4D3AF2F8" w14:textId="23020E28" w:rsidR="00637ED8" w:rsidRDefault="00637ED8" w:rsidP="00637ED8">
      <w:pPr>
        <w:pStyle w:val="1"/>
        <w:spacing w:before="100" w:beforeAutospacing="1" w:after="100" w:afterAutospacing="1"/>
        <w:ind w:left="425" w:hanging="425"/>
        <w:jc w:val="both"/>
        <w:rPr>
          <w:rFonts w:cs="Arial"/>
        </w:rPr>
      </w:pPr>
      <w:r w:rsidRPr="00427241">
        <w:rPr>
          <w:rFonts w:cs="Arial"/>
        </w:rPr>
        <w:t>2</w:t>
      </w:r>
      <w:r w:rsidRPr="00427241">
        <w:rPr>
          <w:rFonts w:cs="Arial"/>
        </w:rPr>
        <w:tab/>
        <w:t>Discussion</w:t>
      </w:r>
    </w:p>
    <w:p w14:paraId="7B64ABDE" w14:textId="1918234C" w:rsidR="00350EEF" w:rsidRPr="00350EEF" w:rsidRDefault="006D4576" w:rsidP="006D4576">
      <w:pPr>
        <w:pStyle w:val="aff4"/>
        <w:numPr>
          <w:ilvl w:val="0"/>
          <w:numId w:val="13"/>
        </w:numPr>
        <w:jc w:val="both"/>
        <w:rPr>
          <w:rFonts w:ascii="Arial" w:eastAsiaTheme="minorEastAsia" w:hAnsi="Arial" w:cs="Arial"/>
          <w:b/>
          <w:sz w:val="20"/>
          <w:lang w:val="en-GB" w:eastAsia="zh-CN"/>
        </w:rPr>
      </w:pPr>
      <w:r w:rsidRPr="00A14057">
        <w:rPr>
          <w:rFonts w:ascii="Arial" w:eastAsiaTheme="minorEastAsia" w:hAnsi="Arial" w:cs="Arial"/>
          <w:b/>
          <w:sz w:val="20"/>
          <w:lang w:val="en-US" w:eastAsia="zh-CN"/>
        </w:rPr>
        <w:t xml:space="preserve">Case 1: </w:t>
      </w:r>
      <w:r w:rsidR="00A14057" w:rsidRPr="00A14057">
        <w:rPr>
          <w:rFonts w:ascii="Arial" w:eastAsiaTheme="minorEastAsia" w:hAnsi="Arial" w:cs="Arial"/>
          <w:b/>
          <w:sz w:val="20"/>
          <w:lang w:val="en-US" w:eastAsia="zh-CN"/>
        </w:rPr>
        <w:t>COT sharing information a</w:t>
      </w:r>
      <w:r w:rsidR="00A14057">
        <w:rPr>
          <w:rFonts w:ascii="Arial" w:eastAsiaTheme="minorEastAsia" w:hAnsi="Arial" w:cs="Arial"/>
          <w:b/>
          <w:sz w:val="20"/>
          <w:lang w:val="en-US" w:eastAsia="zh-CN"/>
        </w:rPr>
        <w:t xml:space="preserve">rrives later than packet generation: </w:t>
      </w:r>
    </w:p>
    <w:p w14:paraId="4E0EEC21" w14:textId="77777777" w:rsidR="00350EEF" w:rsidRPr="00350EEF" w:rsidRDefault="00350EEF" w:rsidP="00350EEF">
      <w:pPr>
        <w:pStyle w:val="aff4"/>
        <w:ind w:left="420"/>
        <w:jc w:val="both"/>
        <w:rPr>
          <w:rFonts w:ascii="Arial" w:eastAsiaTheme="minorEastAsia" w:hAnsi="Arial" w:cs="Arial"/>
          <w:b/>
          <w:sz w:val="20"/>
          <w:lang w:val="en-GB" w:eastAsia="zh-CN"/>
        </w:rPr>
      </w:pPr>
    </w:p>
    <w:p w14:paraId="2FCB71A4" w14:textId="77777777" w:rsidR="0091528B" w:rsidRDefault="00350EEF" w:rsidP="00350EEF">
      <w:pPr>
        <w:jc w:val="both"/>
        <w:rPr>
          <w:rFonts w:ascii="Arial" w:eastAsiaTheme="minorEastAsia" w:hAnsi="Arial" w:cs="Arial"/>
          <w:lang w:val="en-US" w:eastAsia="zh-CN"/>
        </w:rPr>
      </w:pPr>
      <w:r>
        <w:rPr>
          <w:rFonts w:ascii="Arial" w:eastAsiaTheme="minorEastAsia" w:hAnsi="Arial" w:cs="Arial"/>
          <w:lang w:val="en-US" w:eastAsia="zh-CN"/>
        </w:rPr>
        <w:t>F</w:t>
      </w:r>
      <w:r w:rsidR="00A14057" w:rsidRPr="00350EEF">
        <w:rPr>
          <w:rFonts w:ascii="Arial" w:eastAsiaTheme="minorEastAsia" w:hAnsi="Arial" w:cs="Arial"/>
          <w:lang w:val="en-US" w:eastAsia="zh-CN"/>
        </w:rPr>
        <w:t xml:space="preserve">or this case, since </w:t>
      </w:r>
      <w:r w:rsidR="00F44FB0" w:rsidRPr="00350EEF">
        <w:rPr>
          <w:rFonts w:ascii="Arial" w:eastAsiaTheme="minorEastAsia" w:hAnsi="Arial" w:cs="Arial"/>
          <w:lang w:val="en-US" w:eastAsia="zh-CN"/>
        </w:rPr>
        <w:t xml:space="preserve">the responding </w:t>
      </w:r>
      <w:r w:rsidR="00A14057" w:rsidRPr="00350EEF">
        <w:rPr>
          <w:rFonts w:ascii="Arial" w:eastAsiaTheme="minorEastAsia" w:hAnsi="Arial" w:cs="Arial"/>
          <w:lang w:val="en-US" w:eastAsia="zh-CN"/>
        </w:rPr>
        <w:t xml:space="preserve">UE has already finished the LCP upon reception of the COT sharing information, </w:t>
      </w:r>
      <w:r w:rsidR="00F44FB0" w:rsidRPr="00350EEF">
        <w:rPr>
          <w:rFonts w:ascii="Arial" w:eastAsiaTheme="minorEastAsia" w:hAnsi="Arial" w:cs="Arial"/>
          <w:lang w:val="en-US" w:eastAsia="zh-CN"/>
        </w:rPr>
        <w:t>if the generated packet satisfies the COT requirement, i.e., the initiating UE is the target receiver of the packet and the CAPC of the packet is equal to or smaller than the CAPC indicated</w:t>
      </w:r>
      <w:r>
        <w:rPr>
          <w:rFonts w:ascii="Arial" w:eastAsiaTheme="minorEastAsia" w:hAnsi="Arial" w:cs="Arial"/>
          <w:lang w:val="en-US" w:eastAsia="zh-CN"/>
        </w:rPr>
        <w:t xml:space="preserve"> in the COT sharing information, then </w:t>
      </w:r>
      <w:r w:rsidR="00CD61C3">
        <w:rPr>
          <w:rFonts w:ascii="Arial" w:eastAsiaTheme="minorEastAsia" w:hAnsi="Arial" w:cs="Arial" w:hint="eastAsia"/>
          <w:lang w:val="en-US" w:eastAsia="zh-CN"/>
        </w:rPr>
        <w:t>t</w:t>
      </w:r>
      <w:r w:rsidR="00CD61C3">
        <w:rPr>
          <w:rFonts w:ascii="Arial" w:eastAsiaTheme="minorEastAsia" w:hAnsi="Arial" w:cs="Arial"/>
          <w:lang w:val="en-US" w:eastAsia="zh-CN"/>
        </w:rPr>
        <w:t xml:space="preserve">o increase the efficiency of COT sharing, </w:t>
      </w:r>
      <w:r>
        <w:rPr>
          <w:rFonts w:ascii="Arial" w:eastAsiaTheme="minorEastAsia" w:hAnsi="Arial" w:cs="Arial"/>
          <w:lang w:val="en-US" w:eastAsia="zh-CN"/>
        </w:rPr>
        <w:t>the UE should use the shared COT</w:t>
      </w:r>
      <w:r w:rsidR="00CD61C3">
        <w:rPr>
          <w:rFonts w:ascii="Arial" w:eastAsiaTheme="minorEastAsia" w:hAnsi="Arial" w:cs="Arial"/>
          <w:lang w:val="en-US" w:eastAsia="zh-CN"/>
        </w:rPr>
        <w:t>, i.e., performs type 2 LBT</w:t>
      </w:r>
      <w:r>
        <w:rPr>
          <w:rFonts w:ascii="Arial" w:eastAsiaTheme="minorEastAsia" w:hAnsi="Arial" w:cs="Arial"/>
          <w:lang w:val="en-US" w:eastAsia="zh-CN"/>
        </w:rPr>
        <w:t>.</w:t>
      </w:r>
      <w:r w:rsidR="00CD61C3">
        <w:rPr>
          <w:rFonts w:ascii="Arial" w:eastAsiaTheme="minorEastAsia" w:hAnsi="Arial" w:cs="Arial"/>
          <w:lang w:val="en-US" w:eastAsia="zh-CN"/>
        </w:rPr>
        <w:t xml:space="preserve"> </w:t>
      </w:r>
    </w:p>
    <w:p w14:paraId="2243FA07" w14:textId="24DBA4C1" w:rsidR="008F7543" w:rsidRDefault="00CD61C3" w:rsidP="00350EEF">
      <w:pPr>
        <w:jc w:val="both"/>
        <w:rPr>
          <w:rFonts w:ascii="Arial" w:eastAsiaTheme="minorEastAsia" w:hAnsi="Arial" w:cs="Arial"/>
          <w:lang w:eastAsia="zh-CN"/>
        </w:rPr>
      </w:pPr>
      <w:r>
        <w:rPr>
          <w:rFonts w:ascii="Arial" w:eastAsiaTheme="minorEastAsia" w:hAnsi="Arial" w:cs="Arial"/>
          <w:lang w:val="en-US" w:eastAsia="zh-CN"/>
        </w:rPr>
        <w:t xml:space="preserve">Actually during online discussion, </w:t>
      </w:r>
      <w:r w:rsidR="00233D6C">
        <w:rPr>
          <w:rFonts w:ascii="Arial" w:eastAsiaTheme="minorEastAsia" w:hAnsi="Arial" w:cs="Arial"/>
          <w:lang w:val="en-US" w:eastAsia="zh-CN"/>
        </w:rPr>
        <w:t xml:space="preserve">there was some concern that even the PDU has been generated, there may be </w:t>
      </w:r>
      <w:r w:rsidR="009D5793">
        <w:rPr>
          <w:rFonts w:ascii="Arial" w:eastAsiaTheme="minorEastAsia" w:hAnsi="Arial" w:cs="Arial"/>
          <w:lang w:val="en-US" w:eastAsia="zh-CN"/>
        </w:rPr>
        <w:t>“other</w:t>
      </w:r>
      <w:r w:rsidR="00233D6C">
        <w:rPr>
          <w:rFonts w:ascii="Arial" w:eastAsiaTheme="minorEastAsia" w:hAnsi="Arial" w:cs="Arial"/>
          <w:lang w:val="en-US" w:eastAsia="zh-CN"/>
        </w:rPr>
        <w:t xml:space="preserve"> PDU</w:t>
      </w:r>
      <w:r w:rsidR="009D5793">
        <w:rPr>
          <w:rFonts w:ascii="Arial" w:eastAsiaTheme="minorEastAsia" w:hAnsi="Arial" w:cs="Arial"/>
          <w:lang w:val="en-US" w:eastAsia="zh-CN"/>
        </w:rPr>
        <w:t>”</w:t>
      </w:r>
      <w:r w:rsidR="00233D6C">
        <w:rPr>
          <w:rFonts w:ascii="Arial" w:eastAsiaTheme="minorEastAsia" w:hAnsi="Arial" w:cs="Arial"/>
          <w:lang w:val="en-US" w:eastAsia="zh-CN"/>
        </w:rPr>
        <w:t xml:space="preserve"> pending for transmission and utilizing the shared COT. However, we don’t think UE should prioritize “other PDU” when ther</w:t>
      </w:r>
      <w:r w:rsidR="00233D6C" w:rsidRPr="00C74BDE">
        <w:rPr>
          <w:rFonts w:ascii="Arial" w:eastAsiaTheme="minorEastAsia" w:hAnsi="Arial" w:cs="Arial"/>
          <w:lang w:val="en-US" w:eastAsia="zh-CN"/>
        </w:rPr>
        <w:t>e is</w:t>
      </w:r>
      <w:r w:rsidR="0091528B">
        <w:rPr>
          <w:rFonts w:ascii="Arial" w:eastAsiaTheme="minorEastAsia" w:hAnsi="Arial" w:cs="Arial"/>
          <w:lang w:val="en-US" w:eastAsia="zh-CN"/>
        </w:rPr>
        <w:t xml:space="preserve"> already</w:t>
      </w:r>
      <w:r w:rsidR="00233D6C" w:rsidRPr="00C74BDE">
        <w:rPr>
          <w:rFonts w:ascii="Arial" w:eastAsiaTheme="minorEastAsia" w:hAnsi="Arial" w:cs="Arial"/>
          <w:lang w:val="en-US" w:eastAsia="zh-CN"/>
        </w:rPr>
        <w:t xml:space="preserve"> a PDU satisf</w:t>
      </w:r>
      <w:r w:rsidR="0091528B">
        <w:rPr>
          <w:rFonts w:ascii="Arial" w:eastAsiaTheme="minorEastAsia" w:hAnsi="Arial" w:cs="Arial"/>
          <w:lang w:val="en-US" w:eastAsia="zh-CN"/>
        </w:rPr>
        <w:t>ying</w:t>
      </w:r>
      <w:r w:rsidR="00233D6C" w:rsidRPr="00C74BDE">
        <w:rPr>
          <w:rFonts w:ascii="Arial" w:eastAsiaTheme="minorEastAsia" w:hAnsi="Arial" w:cs="Arial"/>
          <w:lang w:val="en-US" w:eastAsia="zh-CN"/>
        </w:rPr>
        <w:t xml:space="preserve"> the requirement, this is because to transmit “other PDU”, </w:t>
      </w:r>
      <w:r w:rsidR="009D5793" w:rsidRPr="00C74BDE">
        <w:rPr>
          <w:rFonts w:ascii="Arial" w:eastAsiaTheme="minorEastAsia" w:hAnsi="Arial" w:cs="Arial"/>
          <w:lang w:val="en-US" w:eastAsia="zh-CN"/>
        </w:rPr>
        <w:t xml:space="preserve">UE needs to preform type 1 LBT </w:t>
      </w:r>
      <w:r w:rsidR="00C74BDE" w:rsidRPr="00C74BDE">
        <w:rPr>
          <w:rFonts w:ascii="Arial" w:eastAsiaTheme="minorEastAsia" w:hAnsi="Arial" w:cs="Arial"/>
          <w:lang w:eastAsia="zh-CN"/>
        </w:rPr>
        <w:t>which is a waste of the shared COT wi</w:t>
      </w:r>
      <w:r w:rsidR="00C74BDE">
        <w:rPr>
          <w:rFonts w:ascii="Arial" w:eastAsiaTheme="minorEastAsia" w:hAnsi="Arial" w:cs="Arial"/>
          <w:lang w:eastAsia="zh-CN"/>
        </w:rPr>
        <w:t xml:space="preserve">th the access latency/complexity increased. Also there was some voice to leave this to UE implementation whether to perform type 1 LBT or type 2 LBT. However we think if the already generated MAC PDU is able to utilize the shared COT with a type 2 LBT, </w:t>
      </w:r>
      <w:r w:rsidR="0091528B">
        <w:rPr>
          <w:rFonts w:ascii="Arial" w:eastAsiaTheme="minorEastAsia" w:hAnsi="Arial" w:cs="Arial"/>
          <w:lang w:eastAsia="zh-CN"/>
        </w:rPr>
        <w:t xml:space="preserve">UE has no motivation to perform a type 1 LBT, it does not make sense to leave this to UE implementation. </w:t>
      </w:r>
    </w:p>
    <w:p w14:paraId="194C3B29" w14:textId="656D0767" w:rsidR="008F7543" w:rsidRPr="008F7543" w:rsidRDefault="008F7543" w:rsidP="00350EEF">
      <w:pPr>
        <w:jc w:val="both"/>
        <w:rPr>
          <w:rFonts w:ascii="Arial" w:eastAsiaTheme="minorEastAsia" w:hAnsi="Arial" w:cs="Arial"/>
          <w:b/>
          <w:lang w:eastAsia="zh-CN"/>
        </w:rPr>
      </w:pPr>
      <w:r w:rsidRPr="008F7543">
        <w:rPr>
          <w:rFonts w:ascii="Arial" w:eastAsiaTheme="minorEastAsia" w:hAnsi="Arial" w:cs="Arial"/>
          <w:b/>
          <w:lang w:eastAsia="zh-CN"/>
        </w:rPr>
        <w:t xml:space="preserve">Observation </w:t>
      </w:r>
      <w:r w:rsidR="00C76256">
        <w:rPr>
          <w:rFonts w:ascii="Arial" w:eastAsiaTheme="minorEastAsia" w:hAnsi="Arial" w:cs="Arial"/>
          <w:b/>
          <w:lang w:eastAsia="zh-CN"/>
        </w:rPr>
        <w:t>1</w:t>
      </w:r>
      <w:r w:rsidRPr="008F7543">
        <w:rPr>
          <w:rFonts w:ascii="Arial" w:eastAsiaTheme="minorEastAsia" w:hAnsi="Arial" w:cs="Arial"/>
          <w:b/>
          <w:lang w:eastAsia="zh-CN"/>
        </w:rPr>
        <w:t xml:space="preserve">: </w:t>
      </w:r>
      <w:r w:rsidR="00A368A3">
        <w:rPr>
          <w:rFonts w:ascii="Arial" w:eastAsiaTheme="minorEastAsia" w:hAnsi="Arial" w:cs="Arial"/>
          <w:b/>
          <w:lang w:eastAsia="zh-CN"/>
        </w:rPr>
        <w:t>To trans</w:t>
      </w:r>
      <w:r w:rsidR="00A368A3" w:rsidRPr="00A368A3">
        <w:rPr>
          <w:rFonts w:ascii="Arial" w:eastAsiaTheme="minorEastAsia" w:hAnsi="Arial" w:cs="Arial"/>
          <w:b/>
          <w:lang w:eastAsia="zh-CN"/>
        </w:rPr>
        <w:t>mit “other PDU” instead of the PDU satisfying the COT requirement is a waste of shared COT with the access latency/complexity increased</w:t>
      </w:r>
      <w:r w:rsidR="00730EA5">
        <w:rPr>
          <w:rFonts w:ascii="Arial" w:eastAsiaTheme="minorEastAsia" w:hAnsi="Arial" w:cs="Arial"/>
          <w:b/>
          <w:lang w:eastAsia="zh-CN"/>
        </w:rPr>
        <w:t xml:space="preserve">. </w:t>
      </w:r>
    </w:p>
    <w:p w14:paraId="3C14E7B8" w14:textId="0A471CA9" w:rsidR="00C32035" w:rsidRDefault="0091528B" w:rsidP="00350EEF">
      <w:pPr>
        <w:jc w:val="both"/>
        <w:rPr>
          <w:rFonts w:ascii="Arial" w:eastAsiaTheme="minorEastAsia" w:hAnsi="Arial" w:cs="Arial"/>
          <w:lang w:eastAsia="zh-CN"/>
        </w:rPr>
      </w:pPr>
      <w:r>
        <w:rPr>
          <w:rFonts w:ascii="Arial" w:eastAsiaTheme="minorEastAsia" w:hAnsi="Arial" w:cs="Arial"/>
          <w:lang w:eastAsia="zh-CN"/>
        </w:rPr>
        <w:t xml:space="preserve">Regarding the </w:t>
      </w:r>
      <w:r w:rsidR="008F7543">
        <w:rPr>
          <w:rFonts w:ascii="Arial" w:eastAsiaTheme="minorEastAsia" w:hAnsi="Arial" w:cs="Arial"/>
          <w:lang w:eastAsia="zh-CN"/>
        </w:rPr>
        <w:t>decision on LBT type, there was some comment that this is more of PHY scope and transparent to MAC.</w:t>
      </w:r>
      <w:r w:rsidR="00730EA5">
        <w:rPr>
          <w:rFonts w:ascii="Arial" w:eastAsiaTheme="minorEastAsia" w:hAnsi="Arial" w:cs="Arial"/>
          <w:lang w:eastAsia="zh-CN"/>
        </w:rPr>
        <w:t xml:space="preserve"> We think for normal transmission on the unlicensed spectrum, it is purely PHY decision, however the story of COT sharing is different since type 2 LBT is allowed only when the generated MAC PDU can satisfy the shared COT, but actually whether the MAC PDU satisfies the shared COT or not is within the MAC scope. </w:t>
      </w:r>
      <w:r w:rsidR="00C32035">
        <w:rPr>
          <w:rFonts w:ascii="Arial" w:eastAsiaTheme="minorEastAsia" w:hAnsi="Arial" w:cs="Arial"/>
          <w:lang w:eastAsia="zh-CN"/>
        </w:rPr>
        <w:t xml:space="preserve">Therefore, </w:t>
      </w:r>
      <w:r w:rsidR="00080450">
        <w:rPr>
          <w:rFonts w:ascii="Arial" w:eastAsiaTheme="minorEastAsia" w:hAnsi="Arial" w:cs="Arial"/>
          <w:lang w:eastAsia="zh-CN"/>
        </w:rPr>
        <w:t xml:space="preserve">we think </w:t>
      </w:r>
      <w:r w:rsidR="00767303">
        <w:rPr>
          <w:rFonts w:ascii="Arial" w:eastAsiaTheme="minorEastAsia" w:hAnsi="Arial" w:cs="Arial"/>
          <w:lang w:eastAsia="zh-CN"/>
        </w:rPr>
        <w:t xml:space="preserve">to perform a type 2 LBT is a </w:t>
      </w:r>
      <w:r w:rsidR="00EC7BA7">
        <w:rPr>
          <w:rFonts w:ascii="Arial" w:eastAsiaTheme="minorEastAsia" w:hAnsi="Arial" w:cs="Arial"/>
          <w:lang w:eastAsia="zh-CN"/>
        </w:rPr>
        <w:t xml:space="preserve">MAC and PHY joint decision and is some kind of internal interaction. </w:t>
      </w:r>
    </w:p>
    <w:p w14:paraId="5B9D78AC" w14:textId="041215F5" w:rsidR="00767303" w:rsidRDefault="00767303" w:rsidP="00767303">
      <w:pPr>
        <w:jc w:val="both"/>
        <w:rPr>
          <w:rFonts w:ascii="Arial" w:eastAsiaTheme="minorEastAsia" w:hAnsi="Arial" w:cs="Arial"/>
          <w:b/>
          <w:lang w:eastAsia="zh-CN"/>
        </w:rPr>
      </w:pPr>
      <w:r w:rsidRPr="008F7543">
        <w:rPr>
          <w:rFonts w:ascii="Arial" w:eastAsiaTheme="minorEastAsia" w:hAnsi="Arial" w:cs="Arial"/>
          <w:b/>
          <w:lang w:eastAsia="zh-CN"/>
        </w:rPr>
        <w:t xml:space="preserve">Observation </w:t>
      </w:r>
      <w:r w:rsidR="00C76256">
        <w:rPr>
          <w:rFonts w:ascii="Arial" w:eastAsiaTheme="minorEastAsia" w:hAnsi="Arial" w:cs="Arial"/>
          <w:b/>
          <w:lang w:eastAsia="zh-CN"/>
        </w:rPr>
        <w:t>2</w:t>
      </w:r>
      <w:r w:rsidRPr="008F7543">
        <w:rPr>
          <w:rFonts w:ascii="Arial" w:eastAsiaTheme="minorEastAsia" w:hAnsi="Arial" w:cs="Arial"/>
          <w:b/>
          <w:lang w:eastAsia="zh-CN"/>
        </w:rPr>
        <w:t xml:space="preserve">: </w:t>
      </w:r>
      <w:r>
        <w:rPr>
          <w:rFonts w:ascii="Arial" w:eastAsiaTheme="minorEastAsia" w:hAnsi="Arial" w:cs="Arial"/>
          <w:b/>
          <w:lang w:eastAsia="zh-CN"/>
        </w:rPr>
        <w:t>It is a MAC and PHY joint decision to perform a type 2 LBT since whether the MAC PDU satisfies the shared COT or not is within the MAC scope.</w:t>
      </w:r>
    </w:p>
    <w:p w14:paraId="64F5A19A" w14:textId="05D2DA59" w:rsidR="00767303" w:rsidRDefault="00767303" w:rsidP="00767303">
      <w:pPr>
        <w:jc w:val="both"/>
        <w:rPr>
          <w:rFonts w:ascii="Arial" w:eastAsiaTheme="minorEastAsia" w:hAnsi="Arial" w:cs="Arial"/>
          <w:lang w:eastAsia="zh-CN"/>
        </w:rPr>
      </w:pPr>
      <w:r>
        <w:rPr>
          <w:rFonts w:ascii="Arial" w:eastAsiaTheme="minorEastAsia" w:hAnsi="Arial" w:cs="Arial"/>
          <w:lang w:eastAsia="zh-CN"/>
        </w:rPr>
        <w:lastRenderedPageBreak/>
        <w:t>Based on the above analysis, we think for this case, if</w:t>
      </w:r>
      <w:r w:rsidRPr="00767303">
        <w:rPr>
          <w:rFonts w:ascii="Arial" w:eastAsiaTheme="minorEastAsia" w:hAnsi="Arial" w:cs="Arial"/>
          <w:lang w:eastAsia="zh-CN"/>
        </w:rPr>
        <w:t xml:space="preserve"> the generated packet satisfies the COT requirement, UE </w:t>
      </w:r>
      <w:r>
        <w:rPr>
          <w:rFonts w:ascii="Arial" w:eastAsiaTheme="minorEastAsia" w:hAnsi="Arial" w:cs="Arial"/>
          <w:lang w:eastAsia="zh-CN"/>
        </w:rPr>
        <w:t xml:space="preserve">should utilize the shared COT with a type 2 LBT executed. </w:t>
      </w:r>
    </w:p>
    <w:p w14:paraId="4A5F7B2D" w14:textId="66C48DD5" w:rsidR="00767303" w:rsidRPr="00913E1B" w:rsidRDefault="00767303" w:rsidP="00350EEF">
      <w:pPr>
        <w:jc w:val="both"/>
        <w:rPr>
          <w:rFonts w:ascii="Arial" w:eastAsiaTheme="minorEastAsia" w:hAnsi="Arial" w:cs="Arial"/>
          <w:b/>
          <w:lang w:eastAsia="zh-CN"/>
        </w:rPr>
      </w:pPr>
      <w:r>
        <w:rPr>
          <w:rFonts w:ascii="Arial" w:eastAsiaTheme="minorEastAsia" w:hAnsi="Arial" w:cs="Arial" w:hint="eastAsia"/>
          <w:b/>
          <w:lang w:eastAsia="zh-CN"/>
        </w:rPr>
        <w:t>Pr</w:t>
      </w:r>
      <w:r>
        <w:rPr>
          <w:rFonts w:ascii="Arial" w:eastAsiaTheme="minorEastAsia" w:hAnsi="Arial" w:cs="Arial"/>
          <w:b/>
          <w:lang w:eastAsia="zh-CN"/>
        </w:rPr>
        <w:t xml:space="preserve">oposal 1: </w:t>
      </w:r>
      <w:r w:rsidRPr="00767303">
        <w:rPr>
          <w:rFonts w:ascii="Arial" w:eastAsiaTheme="minorEastAsia" w:hAnsi="Arial" w:cs="Arial"/>
          <w:b/>
          <w:lang w:eastAsia="zh-CN"/>
        </w:rPr>
        <w:t xml:space="preserve">If </w:t>
      </w:r>
      <w:r>
        <w:rPr>
          <w:rFonts w:ascii="Arial" w:eastAsiaTheme="minorEastAsia" w:hAnsi="Arial" w:cs="Arial"/>
          <w:b/>
          <w:lang w:eastAsia="zh-CN"/>
        </w:rPr>
        <w:t xml:space="preserve">the </w:t>
      </w:r>
      <w:r w:rsidRPr="00767303">
        <w:rPr>
          <w:rFonts w:ascii="Arial" w:eastAsiaTheme="minorEastAsia" w:hAnsi="Arial" w:cs="Arial"/>
          <w:b/>
          <w:lang w:eastAsia="zh-CN"/>
        </w:rPr>
        <w:t xml:space="preserve">resource </w:t>
      </w:r>
      <w:r>
        <w:rPr>
          <w:rFonts w:ascii="Arial" w:eastAsiaTheme="minorEastAsia" w:hAnsi="Arial" w:cs="Arial"/>
          <w:b/>
          <w:lang w:eastAsia="zh-CN"/>
        </w:rPr>
        <w:t xml:space="preserve">to be used </w:t>
      </w:r>
      <w:r w:rsidRPr="00767303">
        <w:rPr>
          <w:rFonts w:ascii="Arial" w:eastAsiaTheme="minorEastAsia" w:hAnsi="Arial" w:cs="Arial"/>
          <w:b/>
          <w:lang w:eastAsia="zh-CN"/>
        </w:rPr>
        <w:t xml:space="preserve">is within a shared COT, and if PDU </w:t>
      </w:r>
      <w:r>
        <w:rPr>
          <w:rFonts w:ascii="Arial" w:eastAsiaTheme="minorEastAsia" w:hAnsi="Arial" w:cs="Arial"/>
          <w:b/>
          <w:lang w:eastAsia="zh-CN"/>
        </w:rPr>
        <w:t xml:space="preserve">is </w:t>
      </w:r>
      <w:r w:rsidRPr="00767303">
        <w:rPr>
          <w:rFonts w:ascii="Arial" w:eastAsiaTheme="minorEastAsia" w:hAnsi="Arial" w:cs="Arial"/>
          <w:b/>
          <w:lang w:eastAsia="zh-CN"/>
        </w:rPr>
        <w:t>generated before COT arrival, and the PDU satisfies COT requirement,</w:t>
      </w:r>
      <w:r>
        <w:rPr>
          <w:rFonts w:ascii="Arial" w:eastAsiaTheme="minorEastAsia" w:hAnsi="Arial" w:cs="Arial"/>
          <w:b/>
          <w:lang w:eastAsia="zh-CN"/>
        </w:rPr>
        <w:t xml:space="preserve"> UE should transmit this generated PDU with a type 2 LBT executed. </w:t>
      </w:r>
    </w:p>
    <w:p w14:paraId="7A50784D" w14:textId="77777777" w:rsidR="00350EEF" w:rsidRPr="00350EEF" w:rsidRDefault="00F44FB0" w:rsidP="00F44FB0">
      <w:pPr>
        <w:pStyle w:val="aff4"/>
        <w:numPr>
          <w:ilvl w:val="0"/>
          <w:numId w:val="13"/>
        </w:numPr>
        <w:jc w:val="both"/>
        <w:rPr>
          <w:rFonts w:ascii="Arial" w:eastAsiaTheme="minorEastAsia" w:hAnsi="Arial" w:cs="Arial"/>
          <w:b/>
          <w:sz w:val="20"/>
          <w:lang w:val="en-GB" w:eastAsia="zh-CN"/>
        </w:rPr>
      </w:pPr>
      <w:r w:rsidRPr="00A14057">
        <w:rPr>
          <w:rFonts w:ascii="Arial" w:eastAsiaTheme="minorEastAsia" w:hAnsi="Arial" w:cs="Arial"/>
          <w:b/>
          <w:sz w:val="20"/>
          <w:lang w:val="en-US" w:eastAsia="zh-CN"/>
        </w:rPr>
        <w:t xml:space="preserve">Case </w:t>
      </w:r>
      <w:r>
        <w:rPr>
          <w:rFonts w:ascii="Arial" w:eastAsiaTheme="minorEastAsia" w:hAnsi="Arial" w:cs="Arial"/>
          <w:b/>
          <w:sz w:val="20"/>
          <w:lang w:val="en-US" w:eastAsia="zh-CN"/>
        </w:rPr>
        <w:t>2</w:t>
      </w:r>
      <w:r w:rsidRPr="00A14057">
        <w:rPr>
          <w:rFonts w:ascii="Arial" w:eastAsiaTheme="minorEastAsia" w:hAnsi="Arial" w:cs="Arial"/>
          <w:b/>
          <w:sz w:val="20"/>
          <w:lang w:val="en-US" w:eastAsia="zh-CN"/>
        </w:rPr>
        <w:t>: COT sharing information a</w:t>
      </w:r>
      <w:r>
        <w:rPr>
          <w:rFonts w:ascii="Arial" w:eastAsiaTheme="minorEastAsia" w:hAnsi="Arial" w:cs="Arial"/>
          <w:b/>
          <w:sz w:val="20"/>
          <w:lang w:val="en-US" w:eastAsia="zh-CN"/>
        </w:rPr>
        <w:t xml:space="preserve">rrives </w:t>
      </w:r>
      <w:r>
        <w:rPr>
          <w:rFonts w:ascii="Arial" w:eastAsiaTheme="minorEastAsia" w:hAnsi="Arial" w:cs="Arial" w:hint="eastAsia"/>
          <w:b/>
          <w:sz w:val="20"/>
          <w:lang w:val="en-US" w:eastAsia="zh-CN"/>
        </w:rPr>
        <w:t>before</w:t>
      </w:r>
      <w:r>
        <w:rPr>
          <w:rFonts w:ascii="Arial" w:eastAsiaTheme="minorEastAsia" w:hAnsi="Arial" w:cs="Arial"/>
          <w:b/>
          <w:sz w:val="20"/>
          <w:lang w:val="en-US" w:eastAsia="zh-CN"/>
        </w:rPr>
        <w:t xml:space="preserve"> packet generation</w:t>
      </w:r>
      <w:r w:rsidR="00D50D51">
        <w:rPr>
          <w:rFonts w:ascii="Arial" w:eastAsiaTheme="minorEastAsia" w:hAnsi="Arial" w:cs="Arial"/>
          <w:b/>
          <w:sz w:val="20"/>
          <w:lang w:val="en-US" w:eastAsia="zh-CN"/>
        </w:rPr>
        <w:t xml:space="preserve">: </w:t>
      </w:r>
    </w:p>
    <w:p w14:paraId="244B172D" w14:textId="218604DE" w:rsidR="00913E1B" w:rsidRDefault="00913E1B" w:rsidP="00350EEF">
      <w:pPr>
        <w:jc w:val="both"/>
        <w:rPr>
          <w:rFonts w:ascii="Arial" w:eastAsiaTheme="minorEastAsia" w:hAnsi="Arial" w:cs="Arial"/>
          <w:lang w:val="en-US" w:eastAsia="zh-CN"/>
        </w:rPr>
      </w:pPr>
      <w:r>
        <w:rPr>
          <w:rFonts w:ascii="Arial" w:eastAsiaTheme="minorEastAsia" w:hAnsi="Arial" w:cs="Arial"/>
          <w:lang w:val="en-US" w:eastAsia="zh-CN"/>
        </w:rPr>
        <w:t>F</w:t>
      </w:r>
      <w:r w:rsidR="00D50D51" w:rsidRPr="00350EEF">
        <w:rPr>
          <w:rFonts w:ascii="Arial" w:eastAsiaTheme="minorEastAsia" w:hAnsi="Arial" w:cs="Arial"/>
          <w:lang w:val="en-US" w:eastAsia="zh-CN"/>
        </w:rPr>
        <w:t xml:space="preserve">or this case, the responding UE can perform an enhanced LCP to satisfy the shared COT. </w:t>
      </w:r>
      <w:r w:rsidR="0087566A">
        <w:rPr>
          <w:rFonts w:ascii="Arial" w:eastAsiaTheme="minorEastAsia" w:hAnsi="Arial" w:cs="Arial"/>
          <w:lang w:val="en-US" w:eastAsia="zh-CN"/>
        </w:rPr>
        <w:t>In last meeting, we discussed about this case and achieved the following agreement.</w:t>
      </w:r>
    </w:p>
    <w:p w14:paraId="2007FFEE" w14:textId="77777777" w:rsidR="0087566A" w:rsidRPr="00C70366" w:rsidRDefault="0087566A" w:rsidP="0087566A">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lang w:eastAsia="zh-CN"/>
        </w:rPr>
        <w:t>Agreement:</w:t>
      </w:r>
    </w:p>
    <w:p w14:paraId="6DF207C1" w14:textId="77777777" w:rsidR="0087566A" w:rsidRPr="00C70366" w:rsidRDefault="0087566A" w:rsidP="0087566A">
      <w:pPr>
        <w:pStyle w:val="Doc-text2"/>
        <w:pBdr>
          <w:top w:val="single" w:sz="4" w:space="1" w:color="auto"/>
          <w:left w:val="single" w:sz="4" w:space="4" w:color="auto"/>
          <w:bottom w:val="single" w:sz="4" w:space="1" w:color="auto"/>
          <w:right w:val="single" w:sz="4" w:space="4" w:color="auto"/>
        </w:pBdr>
        <w:rPr>
          <w:rFonts w:eastAsia="宋体"/>
          <w:lang w:eastAsia="zh-CN"/>
        </w:rPr>
      </w:pPr>
      <w:r w:rsidRPr="00C70366">
        <w:rPr>
          <w:rFonts w:eastAsia="宋体"/>
          <w:lang w:eastAsia="zh-CN"/>
        </w:rPr>
        <w:t xml:space="preserve">If the resource </w:t>
      </w:r>
      <w:r>
        <w:rPr>
          <w:rFonts w:eastAsia="宋体"/>
          <w:lang w:eastAsia="zh-CN"/>
        </w:rPr>
        <w:t xml:space="preserve">to be used </w:t>
      </w:r>
      <w:r w:rsidRPr="00C70366">
        <w:rPr>
          <w:rFonts w:eastAsia="宋体"/>
          <w:lang w:eastAsia="zh-CN"/>
        </w:rPr>
        <w:t xml:space="preserve">is within </w:t>
      </w:r>
      <w:r>
        <w:rPr>
          <w:rFonts w:eastAsia="宋体"/>
          <w:lang w:eastAsia="zh-CN"/>
        </w:rPr>
        <w:t>a shared</w:t>
      </w:r>
      <w:r w:rsidRPr="00C70366">
        <w:rPr>
          <w:rFonts w:eastAsia="宋体"/>
          <w:lang w:eastAsia="zh-CN"/>
        </w:rPr>
        <w:t xml:space="preserve"> COT, and if </w:t>
      </w:r>
      <w:r w:rsidRPr="00C70366">
        <w:rPr>
          <w:rFonts w:eastAsia="宋体" w:hint="eastAsia"/>
          <w:lang w:eastAsia="zh-CN"/>
        </w:rPr>
        <w:t>P</w:t>
      </w:r>
      <w:r w:rsidRPr="00C70366">
        <w:rPr>
          <w:rFonts w:eastAsia="宋体"/>
          <w:lang w:eastAsia="zh-CN"/>
        </w:rPr>
        <w:t xml:space="preserve">DU not generated before COT arrival, and there is data in buffer satisfying COT requirement, </w:t>
      </w:r>
      <w:r>
        <w:rPr>
          <w:rFonts w:eastAsia="宋体"/>
          <w:lang w:eastAsia="zh-CN"/>
        </w:rPr>
        <w:t>at least</w:t>
      </w:r>
      <w:r w:rsidRPr="00C70366">
        <w:rPr>
          <w:rFonts w:eastAsia="宋体"/>
          <w:lang w:eastAsia="zh-CN"/>
        </w:rPr>
        <w:t xml:space="preserve"> </w:t>
      </w:r>
      <w:r>
        <w:rPr>
          <w:rFonts w:eastAsia="宋体"/>
          <w:lang w:eastAsia="zh-CN"/>
        </w:rPr>
        <w:t>enhanced LCP should be allowed.</w:t>
      </w:r>
      <w:r>
        <w:rPr>
          <w:rFonts w:eastAsia="宋体" w:hint="eastAsia"/>
          <w:lang w:eastAsia="zh-CN"/>
        </w:rPr>
        <w:t xml:space="preserve"> </w:t>
      </w:r>
      <w:r w:rsidRPr="001466E1">
        <w:rPr>
          <w:rFonts w:eastAsia="宋体"/>
          <w:highlight w:val="yellow"/>
          <w:lang w:eastAsia="zh-CN"/>
        </w:rPr>
        <w:t>FFS on the condition for UE to use enhanced LCP.</w:t>
      </w:r>
      <w:r>
        <w:rPr>
          <w:rFonts w:eastAsia="宋体"/>
          <w:lang w:eastAsia="zh-CN"/>
        </w:rPr>
        <w:t xml:space="preserve"> FFS on spec impact.</w:t>
      </w:r>
    </w:p>
    <w:p w14:paraId="26948739" w14:textId="2B144A9C" w:rsidR="00E1306B" w:rsidRDefault="0087566A" w:rsidP="00350EEF">
      <w:pPr>
        <w:jc w:val="both"/>
        <w:rPr>
          <w:rFonts w:ascii="Arial" w:eastAsiaTheme="minorEastAsia" w:hAnsi="Arial" w:cs="Arial"/>
          <w:lang w:val="en-US" w:eastAsia="zh-CN"/>
        </w:rPr>
      </w:pPr>
      <w:r>
        <w:rPr>
          <w:rFonts w:ascii="Arial" w:eastAsiaTheme="minorEastAsia" w:hAnsi="Arial" w:cs="Arial"/>
          <w:lang w:val="en-US" w:eastAsia="zh-CN"/>
        </w:rPr>
        <w:t xml:space="preserve">Actually there was some proposal to </w:t>
      </w:r>
      <w:r w:rsidR="00667003">
        <w:rPr>
          <w:rFonts w:ascii="Arial" w:eastAsiaTheme="minorEastAsia" w:hAnsi="Arial" w:cs="Arial" w:hint="eastAsia"/>
          <w:lang w:val="en-US" w:eastAsia="zh-CN"/>
        </w:rPr>
        <w:t>consider</w:t>
      </w:r>
      <w:r w:rsidR="00667003">
        <w:rPr>
          <w:rFonts w:ascii="Arial" w:eastAsiaTheme="minorEastAsia" w:hAnsi="Arial" w:cs="Arial"/>
          <w:lang w:val="en-US" w:eastAsia="zh-CN"/>
        </w:rPr>
        <w:t xml:space="preserve"> the priority/remaining PDB of the LCHs that have data for transmission when determining whether to perform an enhanced LCP. </w:t>
      </w:r>
      <w:r w:rsidR="008A0018">
        <w:rPr>
          <w:rFonts w:ascii="Arial" w:eastAsiaTheme="minorEastAsia" w:hAnsi="Arial" w:cs="Arial"/>
          <w:lang w:val="en-US" w:eastAsia="zh-CN"/>
        </w:rPr>
        <w:t>Even we have some sympathy on this proposal, the whole system can still survive if no such additional conditions are</w:t>
      </w:r>
      <w:r w:rsidR="00E55B77">
        <w:rPr>
          <w:rFonts w:ascii="Arial" w:eastAsiaTheme="minorEastAsia" w:hAnsi="Arial" w:cs="Arial"/>
          <w:lang w:val="en-US" w:eastAsia="zh-CN"/>
        </w:rPr>
        <w:t xml:space="preserve"> introduced</w:t>
      </w:r>
      <w:r w:rsidR="008A0018">
        <w:rPr>
          <w:rFonts w:ascii="Arial" w:eastAsiaTheme="minorEastAsia" w:hAnsi="Arial" w:cs="Arial"/>
          <w:lang w:val="en-US" w:eastAsia="zh-CN"/>
        </w:rPr>
        <w:t xml:space="preserve">. </w:t>
      </w:r>
      <w:r w:rsidR="00E55B77">
        <w:rPr>
          <w:rFonts w:ascii="Arial" w:eastAsiaTheme="minorEastAsia" w:hAnsi="Arial" w:cs="Arial"/>
          <w:lang w:val="en-US" w:eastAsia="zh-CN"/>
        </w:rPr>
        <w:t xml:space="preserve">For UEs operating in both mode 1 and mode 2, either the scheduled grant or the selected grant e.g., initial transmission /retransmission should take the QoS requirement into account, so it is not that serious if the shared COT is utilized to transmit a “satisfied PDU” even not having the highest priority or the most </w:t>
      </w:r>
      <w:r w:rsidR="00E55B77" w:rsidRPr="00E55B77">
        <w:rPr>
          <w:rFonts w:ascii="Arial" w:eastAsiaTheme="minorEastAsia" w:hAnsi="Arial" w:cs="Arial"/>
          <w:lang w:val="en-US" w:eastAsia="zh-CN"/>
        </w:rPr>
        <w:t>stringent</w:t>
      </w:r>
      <w:r w:rsidR="00E55B77">
        <w:rPr>
          <w:rFonts w:ascii="Arial" w:eastAsiaTheme="minorEastAsia" w:hAnsi="Arial" w:cs="Arial"/>
          <w:lang w:val="en-US" w:eastAsia="zh-CN"/>
        </w:rPr>
        <w:t xml:space="preserve"> PDB requirement. The “other” LCHs </w:t>
      </w:r>
      <w:bookmarkStart w:id="2" w:name="OLE_LINK8"/>
      <w:r w:rsidR="00E55B77">
        <w:rPr>
          <w:rFonts w:ascii="Arial" w:eastAsiaTheme="minorEastAsia" w:hAnsi="Arial" w:cs="Arial"/>
          <w:lang w:val="en-US" w:eastAsia="zh-CN"/>
        </w:rPr>
        <w:t>can still su</w:t>
      </w:r>
      <w:r w:rsidR="00382961">
        <w:rPr>
          <w:rFonts w:ascii="Arial" w:eastAsiaTheme="minorEastAsia" w:hAnsi="Arial" w:cs="Arial"/>
          <w:lang w:val="en-US" w:eastAsia="zh-CN"/>
        </w:rPr>
        <w:t>rvive with the following scheduled/selected transmission resource</w:t>
      </w:r>
      <w:bookmarkEnd w:id="2"/>
      <w:r w:rsidR="00382961">
        <w:rPr>
          <w:rFonts w:ascii="Arial" w:eastAsiaTheme="minorEastAsia" w:hAnsi="Arial" w:cs="Arial"/>
          <w:lang w:val="en-US" w:eastAsia="zh-CN"/>
        </w:rPr>
        <w:t xml:space="preserve">. </w:t>
      </w:r>
    </w:p>
    <w:p w14:paraId="447EFF4A" w14:textId="61499207" w:rsidR="00E1306B" w:rsidRPr="006B63B3" w:rsidRDefault="00E1306B" w:rsidP="00350EEF">
      <w:pPr>
        <w:jc w:val="both"/>
        <w:rPr>
          <w:rFonts w:ascii="Arial" w:eastAsiaTheme="minorEastAsia" w:hAnsi="Arial" w:cs="Arial"/>
          <w:b/>
          <w:lang w:eastAsia="zh-CN"/>
        </w:rPr>
      </w:pPr>
      <w:bookmarkStart w:id="3" w:name="OLE_LINK7"/>
      <w:r w:rsidRPr="006B63B3">
        <w:rPr>
          <w:rFonts w:ascii="Arial" w:eastAsiaTheme="minorEastAsia" w:hAnsi="Arial" w:cs="Arial"/>
          <w:b/>
          <w:lang w:eastAsia="zh-CN"/>
        </w:rPr>
        <w:t xml:space="preserve">Observation </w:t>
      </w:r>
      <w:bookmarkEnd w:id="3"/>
      <w:r w:rsidR="006B63B3" w:rsidRPr="006B63B3">
        <w:rPr>
          <w:rFonts w:ascii="Arial" w:eastAsiaTheme="minorEastAsia" w:hAnsi="Arial" w:cs="Arial"/>
          <w:b/>
          <w:lang w:eastAsia="zh-CN"/>
        </w:rPr>
        <w:t>3:</w:t>
      </w:r>
      <w:r w:rsidR="006B63B3">
        <w:rPr>
          <w:rFonts w:ascii="Arial" w:eastAsiaTheme="minorEastAsia" w:hAnsi="Arial" w:cs="Arial"/>
          <w:b/>
          <w:lang w:val="en-US" w:eastAsia="zh-CN"/>
        </w:rPr>
        <w:t xml:space="preserve"> LCHs with high priority and </w:t>
      </w:r>
      <w:r w:rsidR="006B63B3" w:rsidRPr="006B63B3">
        <w:rPr>
          <w:rFonts w:ascii="Arial" w:eastAsiaTheme="minorEastAsia" w:hAnsi="Arial" w:cs="Arial"/>
          <w:b/>
          <w:lang w:val="en-US" w:eastAsia="zh-CN"/>
        </w:rPr>
        <w:t>stringent PDB requirement can still survive with the following scheduled/selected transmission resource</w:t>
      </w:r>
      <w:r w:rsidR="006B63B3">
        <w:rPr>
          <w:rFonts w:ascii="Arial" w:eastAsiaTheme="minorEastAsia" w:hAnsi="Arial" w:cs="Arial"/>
          <w:b/>
          <w:lang w:val="en-US" w:eastAsia="zh-CN"/>
        </w:rPr>
        <w:t>.</w:t>
      </w:r>
    </w:p>
    <w:p w14:paraId="387DAEAA" w14:textId="32555859" w:rsidR="003C33CF" w:rsidRDefault="00382961" w:rsidP="00350EEF">
      <w:pPr>
        <w:jc w:val="both"/>
        <w:rPr>
          <w:rFonts w:ascii="Arial" w:eastAsiaTheme="minorEastAsia" w:hAnsi="Arial" w:cs="Arial"/>
          <w:lang w:val="en-US" w:eastAsia="zh-CN"/>
        </w:rPr>
      </w:pPr>
      <w:r>
        <w:rPr>
          <w:rFonts w:ascii="Arial" w:eastAsiaTheme="minorEastAsia" w:hAnsi="Arial" w:cs="Arial"/>
          <w:lang w:val="en-US" w:eastAsia="zh-CN"/>
        </w:rPr>
        <w:t xml:space="preserve">In addition, the existing requirement to utilize the shared COT is already quite complicated, if more conditions are considered, on one hand, the impact on the specification is </w:t>
      </w:r>
      <w:r w:rsidR="003C33CF">
        <w:rPr>
          <w:rFonts w:ascii="Arial" w:eastAsiaTheme="minorEastAsia" w:hAnsi="Arial" w:cs="Arial"/>
          <w:lang w:val="en-US" w:eastAsia="zh-CN"/>
        </w:rPr>
        <w:t xml:space="preserve">significant, on the other hand, it is not an easy job to define a specific rule, </w:t>
      </w:r>
      <w:r w:rsidR="004C1280">
        <w:rPr>
          <w:rFonts w:ascii="Arial" w:eastAsiaTheme="minorEastAsia" w:hAnsi="Arial" w:cs="Arial"/>
          <w:lang w:val="en-US" w:eastAsia="zh-CN"/>
        </w:rPr>
        <w:t>e.g</w:t>
      </w:r>
      <w:r w:rsidR="003C33CF">
        <w:rPr>
          <w:rFonts w:ascii="Arial" w:eastAsiaTheme="minorEastAsia" w:hAnsi="Arial" w:cs="Arial"/>
          <w:lang w:val="en-US" w:eastAsia="zh-CN"/>
        </w:rPr>
        <w:t xml:space="preserve">., </w:t>
      </w:r>
      <w:r w:rsidR="004C1280">
        <w:rPr>
          <w:rFonts w:ascii="Arial" w:eastAsiaTheme="minorEastAsia" w:hAnsi="Arial" w:cs="Arial"/>
          <w:lang w:val="en-US" w:eastAsia="zh-CN"/>
        </w:rPr>
        <w:t>to consider either one or both of priority and remaining PDB</w:t>
      </w:r>
      <w:r w:rsidR="003C33CF">
        <w:rPr>
          <w:rFonts w:ascii="Arial" w:eastAsiaTheme="minorEastAsia" w:hAnsi="Arial" w:cs="Arial"/>
          <w:lang w:val="en-US" w:eastAsia="zh-CN"/>
        </w:rPr>
        <w:t>.</w:t>
      </w:r>
      <w:r w:rsidR="004C1280">
        <w:rPr>
          <w:rFonts w:ascii="Arial" w:eastAsiaTheme="minorEastAsia" w:hAnsi="Arial" w:cs="Arial"/>
          <w:lang w:val="en-US" w:eastAsia="zh-CN"/>
        </w:rPr>
        <w:t xml:space="preserve"> Also the bar of priority and/or remaining PDB to restrict the use of enhanced LCP should be determined. </w:t>
      </w:r>
      <w:r w:rsidR="003C33CF">
        <w:rPr>
          <w:rFonts w:ascii="Arial" w:eastAsiaTheme="minorEastAsia" w:hAnsi="Arial" w:cs="Arial"/>
          <w:lang w:val="en-US" w:eastAsia="zh-CN"/>
        </w:rPr>
        <w:t xml:space="preserve">Besides priority/remaining PDB, it is also possible to rely on the NW configuration to restrict the enhanced LCP, e.g., NW can flag some LCHs and when these LCHs are having data for transmission, UE is not allowed to </w:t>
      </w:r>
      <w:r w:rsidR="00E1306B">
        <w:rPr>
          <w:rFonts w:ascii="Arial" w:eastAsiaTheme="minorEastAsia" w:hAnsi="Arial" w:cs="Arial"/>
          <w:lang w:val="en-US" w:eastAsia="zh-CN"/>
        </w:rPr>
        <w:t>perform</w:t>
      </w:r>
      <w:r w:rsidR="003C33CF">
        <w:rPr>
          <w:rFonts w:ascii="Arial" w:eastAsiaTheme="minorEastAsia" w:hAnsi="Arial" w:cs="Arial"/>
          <w:lang w:val="en-US" w:eastAsia="zh-CN"/>
        </w:rPr>
        <w:t xml:space="preserve"> an enhanced LCP.</w:t>
      </w:r>
    </w:p>
    <w:p w14:paraId="380A735E" w14:textId="6A27B947" w:rsidR="00C67797" w:rsidRPr="006B63B3" w:rsidRDefault="00C67797" w:rsidP="00350EEF">
      <w:pPr>
        <w:jc w:val="both"/>
        <w:rPr>
          <w:rFonts w:ascii="Arial" w:eastAsiaTheme="minorEastAsia" w:hAnsi="Arial" w:cs="Arial"/>
          <w:b/>
          <w:lang w:eastAsia="zh-CN"/>
        </w:rPr>
      </w:pPr>
      <w:r w:rsidRPr="008F7543">
        <w:rPr>
          <w:rFonts w:ascii="Arial" w:eastAsiaTheme="minorEastAsia" w:hAnsi="Arial" w:cs="Arial"/>
          <w:b/>
          <w:lang w:eastAsia="zh-CN"/>
        </w:rPr>
        <w:t xml:space="preserve">Observation </w:t>
      </w:r>
      <w:r w:rsidR="006B63B3">
        <w:rPr>
          <w:rFonts w:ascii="Arial" w:eastAsiaTheme="minorEastAsia" w:hAnsi="Arial" w:cs="Arial"/>
          <w:b/>
          <w:lang w:eastAsia="zh-CN"/>
        </w:rPr>
        <w:t>4</w:t>
      </w:r>
      <w:r w:rsidRPr="008F7543">
        <w:rPr>
          <w:rFonts w:ascii="Arial" w:eastAsiaTheme="minorEastAsia" w:hAnsi="Arial" w:cs="Arial"/>
          <w:b/>
          <w:lang w:eastAsia="zh-CN"/>
        </w:rPr>
        <w:t>:</w:t>
      </w:r>
      <w:r w:rsidR="00FD5548">
        <w:rPr>
          <w:rFonts w:ascii="Arial" w:eastAsiaTheme="minorEastAsia" w:hAnsi="Arial" w:cs="Arial"/>
          <w:b/>
          <w:lang w:eastAsia="zh-CN"/>
        </w:rPr>
        <w:t xml:space="preserve"> It is</w:t>
      </w:r>
      <w:r w:rsidRPr="008F7543">
        <w:rPr>
          <w:rFonts w:ascii="Arial" w:eastAsiaTheme="minorEastAsia" w:hAnsi="Arial" w:cs="Arial"/>
          <w:b/>
          <w:lang w:eastAsia="zh-CN"/>
        </w:rPr>
        <w:t xml:space="preserve"> </w:t>
      </w:r>
      <w:r>
        <w:rPr>
          <w:rFonts w:ascii="Arial" w:eastAsiaTheme="minorEastAsia" w:hAnsi="Arial" w:cs="Arial"/>
          <w:b/>
          <w:lang w:eastAsia="zh-CN"/>
        </w:rPr>
        <w:t xml:space="preserve">not an easy job </w:t>
      </w:r>
      <w:r w:rsidR="006B63B3">
        <w:rPr>
          <w:rFonts w:ascii="Arial" w:eastAsiaTheme="minorEastAsia" w:hAnsi="Arial" w:cs="Arial"/>
          <w:b/>
          <w:lang w:eastAsia="zh-CN"/>
        </w:rPr>
        <w:t xml:space="preserve">to define a specific rule to restrict the usage of enhanced LCP. </w:t>
      </w:r>
    </w:p>
    <w:p w14:paraId="7E9CEE98" w14:textId="71230A61" w:rsidR="00B31B2D" w:rsidRDefault="003C33CF" w:rsidP="00350EEF">
      <w:pPr>
        <w:jc w:val="both"/>
        <w:rPr>
          <w:rFonts w:ascii="Arial" w:eastAsiaTheme="minorEastAsia" w:hAnsi="Arial" w:cs="Arial"/>
          <w:lang w:val="en-US" w:eastAsia="zh-CN"/>
        </w:rPr>
      </w:pPr>
      <w:r>
        <w:rPr>
          <w:rFonts w:ascii="Arial" w:eastAsiaTheme="minorEastAsia" w:hAnsi="Arial" w:cs="Arial"/>
          <w:lang w:val="en-US" w:eastAsia="zh-CN"/>
        </w:rPr>
        <w:t xml:space="preserve">Considering all the mentioned aspects above, we prefer to not define </w:t>
      </w:r>
      <w:r w:rsidR="00B31B2D">
        <w:rPr>
          <w:rFonts w:ascii="Arial" w:eastAsiaTheme="minorEastAsia" w:hAnsi="Arial" w:cs="Arial"/>
          <w:lang w:val="en-US" w:eastAsia="zh-CN"/>
        </w:rPr>
        <w:t xml:space="preserve">any additional rules to limit the UE to use the enhanced LCP. Or if there is really some concern we think </w:t>
      </w:r>
      <w:r w:rsidR="00337E7F">
        <w:rPr>
          <w:rFonts w:ascii="Arial" w:eastAsiaTheme="minorEastAsia" w:hAnsi="Arial" w:cs="Arial"/>
          <w:lang w:val="en-US" w:eastAsia="zh-CN"/>
        </w:rPr>
        <w:t xml:space="preserve">it is also enough to </w:t>
      </w:r>
      <w:r w:rsidR="00B31B2D">
        <w:rPr>
          <w:rFonts w:ascii="Arial" w:eastAsiaTheme="minorEastAsia" w:hAnsi="Arial" w:cs="Arial"/>
          <w:lang w:val="en-US" w:eastAsia="zh-CN"/>
        </w:rPr>
        <w:t xml:space="preserve">leave to UE </w:t>
      </w:r>
      <w:r w:rsidR="00337E7F">
        <w:rPr>
          <w:rFonts w:ascii="Arial" w:eastAsiaTheme="minorEastAsia" w:hAnsi="Arial" w:cs="Arial"/>
          <w:lang w:val="en-US" w:eastAsia="zh-CN"/>
        </w:rPr>
        <w:t xml:space="preserve">implementation whether to perform an enhanced LCP. </w:t>
      </w:r>
    </w:p>
    <w:p w14:paraId="793EB4D2" w14:textId="0D7DB543" w:rsidR="0087566A" w:rsidRDefault="00B31B2D" w:rsidP="00350EEF">
      <w:pPr>
        <w:jc w:val="both"/>
        <w:rPr>
          <w:rFonts w:ascii="Arial" w:eastAsiaTheme="minorEastAsia" w:hAnsi="Arial" w:cs="Arial"/>
          <w:b/>
          <w:lang w:eastAsia="zh-CN"/>
        </w:rPr>
      </w:pPr>
      <w:r>
        <w:rPr>
          <w:rFonts w:ascii="Arial" w:eastAsiaTheme="minorEastAsia" w:hAnsi="Arial" w:cs="Arial" w:hint="eastAsia"/>
          <w:b/>
          <w:lang w:eastAsia="zh-CN"/>
        </w:rPr>
        <w:t>Pr</w:t>
      </w:r>
      <w:r>
        <w:rPr>
          <w:rFonts w:ascii="Arial" w:eastAsiaTheme="minorEastAsia" w:hAnsi="Arial" w:cs="Arial"/>
          <w:b/>
          <w:lang w:eastAsia="zh-CN"/>
        </w:rPr>
        <w:t xml:space="preserve">oposal 2: </w:t>
      </w:r>
      <w:r w:rsidRPr="00767303">
        <w:rPr>
          <w:rFonts w:ascii="Arial" w:eastAsiaTheme="minorEastAsia" w:hAnsi="Arial" w:cs="Arial"/>
          <w:b/>
          <w:lang w:eastAsia="zh-CN"/>
        </w:rPr>
        <w:t xml:space="preserve">If </w:t>
      </w:r>
      <w:r>
        <w:rPr>
          <w:rFonts w:ascii="Arial" w:eastAsiaTheme="minorEastAsia" w:hAnsi="Arial" w:cs="Arial"/>
          <w:b/>
          <w:lang w:eastAsia="zh-CN"/>
        </w:rPr>
        <w:t xml:space="preserve">the </w:t>
      </w:r>
      <w:r w:rsidRPr="00767303">
        <w:rPr>
          <w:rFonts w:ascii="Arial" w:eastAsiaTheme="minorEastAsia" w:hAnsi="Arial" w:cs="Arial"/>
          <w:b/>
          <w:lang w:eastAsia="zh-CN"/>
        </w:rPr>
        <w:t xml:space="preserve">resource </w:t>
      </w:r>
      <w:r>
        <w:rPr>
          <w:rFonts w:ascii="Arial" w:eastAsiaTheme="minorEastAsia" w:hAnsi="Arial" w:cs="Arial"/>
          <w:b/>
          <w:lang w:eastAsia="zh-CN"/>
        </w:rPr>
        <w:t xml:space="preserve">to be used </w:t>
      </w:r>
      <w:r w:rsidRPr="00767303">
        <w:rPr>
          <w:rFonts w:ascii="Arial" w:eastAsiaTheme="minorEastAsia" w:hAnsi="Arial" w:cs="Arial"/>
          <w:b/>
          <w:lang w:eastAsia="zh-CN"/>
        </w:rPr>
        <w:t xml:space="preserve">is within a shared COT, and if PDU </w:t>
      </w:r>
      <w:r>
        <w:rPr>
          <w:rFonts w:ascii="Arial" w:eastAsiaTheme="minorEastAsia" w:hAnsi="Arial" w:cs="Arial"/>
          <w:b/>
          <w:lang w:eastAsia="zh-CN"/>
        </w:rPr>
        <w:t xml:space="preserve">is </w:t>
      </w:r>
      <w:r w:rsidR="00337E7F">
        <w:rPr>
          <w:rFonts w:ascii="Arial" w:eastAsiaTheme="minorEastAsia" w:hAnsi="Arial" w:cs="Arial"/>
          <w:b/>
          <w:lang w:eastAsia="zh-CN"/>
        </w:rPr>
        <w:t xml:space="preserve">not </w:t>
      </w:r>
      <w:r w:rsidRPr="00767303">
        <w:rPr>
          <w:rFonts w:ascii="Arial" w:eastAsiaTheme="minorEastAsia" w:hAnsi="Arial" w:cs="Arial"/>
          <w:b/>
          <w:lang w:eastAsia="zh-CN"/>
        </w:rPr>
        <w:t xml:space="preserve">generated before COT arrival, and </w:t>
      </w:r>
      <w:r w:rsidR="00337E7F">
        <w:rPr>
          <w:rFonts w:ascii="Arial" w:eastAsiaTheme="minorEastAsia" w:hAnsi="Arial" w:cs="Arial"/>
          <w:b/>
          <w:lang w:eastAsia="zh-CN"/>
        </w:rPr>
        <w:t>there is data satisfying COT requirement, whether to perform enhanced LCP is up to UE implementation</w:t>
      </w:r>
      <w:r>
        <w:rPr>
          <w:rFonts w:ascii="Arial" w:eastAsiaTheme="minorEastAsia" w:hAnsi="Arial" w:cs="Arial"/>
          <w:b/>
          <w:lang w:eastAsia="zh-CN"/>
        </w:rPr>
        <w:t xml:space="preserve">. </w:t>
      </w:r>
    </w:p>
    <w:p w14:paraId="30F33FA0" w14:textId="2071535F" w:rsidR="00F015B2" w:rsidRDefault="00387352" w:rsidP="00350EEF">
      <w:pPr>
        <w:jc w:val="both"/>
        <w:rPr>
          <w:rFonts w:ascii="Arial" w:eastAsiaTheme="minorEastAsia" w:hAnsi="Arial" w:cs="Arial"/>
          <w:lang w:eastAsia="zh-CN"/>
        </w:rPr>
      </w:pPr>
      <w:r>
        <w:rPr>
          <w:rFonts w:ascii="Arial" w:eastAsiaTheme="minorEastAsia" w:hAnsi="Arial" w:cs="Arial"/>
          <w:lang w:eastAsia="zh-CN"/>
        </w:rPr>
        <w:t xml:space="preserve">Regarding how to </w:t>
      </w:r>
      <w:r w:rsidR="001466E1">
        <w:rPr>
          <w:rFonts w:ascii="Arial" w:eastAsiaTheme="minorEastAsia" w:hAnsi="Arial" w:cs="Arial"/>
          <w:lang w:eastAsia="zh-CN"/>
        </w:rPr>
        <w:t>enhance LCP and use the shared COT, we achieved the following agreement.</w:t>
      </w:r>
    </w:p>
    <w:p w14:paraId="5597E013" w14:textId="77777777" w:rsidR="00387352" w:rsidRDefault="00387352" w:rsidP="00387352">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t>A</w:t>
      </w:r>
      <w:r>
        <w:rPr>
          <w:rFonts w:eastAsia="宋体"/>
          <w:lang w:eastAsia="zh-CN"/>
        </w:rPr>
        <w:t>greement:</w:t>
      </w:r>
    </w:p>
    <w:p w14:paraId="3E7C2CD1" w14:textId="77777777" w:rsidR="00387352" w:rsidRDefault="00387352" w:rsidP="00387352">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lang w:eastAsia="zh-CN"/>
        </w:rPr>
        <w:t>I</w:t>
      </w:r>
      <w:r w:rsidRPr="00C70366">
        <w:rPr>
          <w:rFonts w:eastAsia="宋体"/>
          <w:lang w:eastAsia="zh-CN"/>
        </w:rPr>
        <w:t xml:space="preserve">f </w:t>
      </w:r>
      <w:r>
        <w:rPr>
          <w:rFonts w:eastAsia="宋体"/>
          <w:lang w:eastAsia="zh-CN"/>
        </w:rPr>
        <w:t xml:space="preserve">a </w:t>
      </w:r>
      <w:r w:rsidRPr="00C70366">
        <w:rPr>
          <w:rFonts w:eastAsia="宋体"/>
          <w:lang w:eastAsia="zh-CN"/>
        </w:rPr>
        <w:t xml:space="preserve">UE decides to </w:t>
      </w:r>
      <w:r>
        <w:rPr>
          <w:rFonts w:eastAsia="宋体"/>
          <w:lang w:eastAsia="zh-CN"/>
        </w:rPr>
        <w:t>use the resource in a shared COT</w:t>
      </w:r>
      <w:r w:rsidRPr="00C70366">
        <w:rPr>
          <w:rFonts w:eastAsia="宋体"/>
          <w:lang w:eastAsia="zh-CN"/>
        </w:rPr>
        <w:t xml:space="preserve">, </w:t>
      </w:r>
      <w:r>
        <w:rPr>
          <w:rFonts w:eastAsia="宋体"/>
          <w:lang w:eastAsia="zh-CN"/>
        </w:rPr>
        <w:t xml:space="preserve">and when enhanced LCP is decided to be used, </w:t>
      </w:r>
      <w:r w:rsidRPr="00C70366">
        <w:rPr>
          <w:rFonts w:eastAsia="宋体"/>
          <w:lang w:eastAsia="zh-CN"/>
        </w:rPr>
        <w:t xml:space="preserve">for destination selection </w:t>
      </w:r>
      <w:r>
        <w:rPr>
          <w:rFonts w:eastAsia="宋体"/>
          <w:lang w:eastAsia="zh-CN"/>
        </w:rPr>
        <w:t xml:space="preserve">step </w:t>
      </w:r>
      <w:r w:rsidRPr="00C70366">
        <w:rPr>
          <w:rFonts w:eastAsia="宋体"/>
          <w:lang w:eastAsia="zh-CN"/>
        </w:rPr>
        <w:t xml:space="preserve">in </w:t>
      </w:r>
      <w:r>
        <w:rPr>
          <w:rFonts w:eastAsia="宋体"/>
          <w:lang w:eastAsia="zh-CN"/>
        </w:rPr>
        <w:t xml:space="preserve">enhanced </w:t>
      </w:r>
      <w:r w:rsidRPr="00C70366">
        <w:rPr>
          <w:rFonts w:eastAsia="宋体"/>
          <w:lang w:eastAsia="zh-CN"/>
        </w:rPr>
        <w:t xml:space="preserve">LCP, </w:t>
      </w:r>
      <w:r w:rsidRPr="001466E1">
        <w:rPr>
          <w:rFonts w:eastAsia="宋体"/>
          <w:highlight w:val="yellow"/>
          <w:lang w:eastAsia="zh-CN"/>
        </w:rPr>
        <w:t>at least further restrict the destinations to be the candidates allowed by the COT</w:t>
      </w:r>
      <w:r w:rsidRPr="00C70366">
        <w:rPr>
          <w:rFonts w:eastAsia="宋体"/>
          <w:lang w:eastAsia="zh-CN"/>
        </w:rPr>
        <w:t xml:space="preserve"> (as defined by RAN1).</w:t>
      </w:r>
    </w:p>
    <w:p w14:paraId="79B5FC2A" w14:textId="77777777" w:rsidR="00387352" w:rsidRPr="00387352" w:rsidRDefault="00387352" w:rsidP="00350EEF">
      <w:pPr>
        <w:jc w:val="both"/>
        <w:rPr>
          <w:rFonts w:ascii="Arial" w:eastAsiaTheme="minorEastAsia" w:hAnsi="Arial" w:cs="Arial"/>
          <w:lang w:eastAsia="zh-CN"/>
        </w:rPr>
      </w:pPr>
    </w:p>
    <w:p w14:paraId="373D941D" w14:textId="0FF70DE1" w:rsidR="00F36F59" w:rsidRPr="00350EEF" w:rsidRDefault="00F36F59" w:rsidP="00350EEF">
      <w:pPr>
        <w:jc w:val="both"/>
        <w:rPr>
          <w:rFonts w:ascii="Arial" w:eastAsiaTheme="minorEastAsia" w:hAnsi="Arial" w:cs="Arial"/>
          <w:b/>
          <w:lang w:eastAsia="zh-CN"/>
        </w:rPr>
      </w:pPr>
      <w:r w:rsidRPr="00350EEF">
        <w:rPr>
          <w:rFonts w:ascii="Arial" w:eastAsiaTheme="minorEastAsia" w:hAnsi="Arial" w:cs="Arial"/>
          <w:lang w:val="en-US" w:eastAsia="zh-CN"/>
        </w:rPr>
        <w:t xml:space="preserve">However, </w:t>
      </w:r>
      <w:r w:rsidR="001466E1">
        <w:rPr>
          <w:rFonts w:ascii="Arial" w:eastAsiaTheme="minorEastAsia" w:hAnsi="Arial" w:cs="Arial"/>
          <w:lang w:val="en-US" w:eastAsia="zh-CN"/>
        </w:rPr>
        <w:t xml:space="preserve">it is not clear how to restrict the destinations to be those allowed by the COT, e.g., whether the CAPC requirement is considered or not during DST selection procedure. </w:t>
      </w:r>
    </w:p>
    <w:p w14:paraId="6E94F9EC" w14:textId="77777777" w:rsidR="001466E1" w:rsidRPr="001466E1" w:rsidRDefault="00F36F59" w:rsidP="001466E1">
      <w:pPr>
        <w:pStyle w:val="aff4"/>
        <w:numPr>
          <w:ilvl w:val="0"/>
          <w:numId w:val="13"/>
        </w:numPr>
        <w:jc w:val="both"/>
        <w:rPr>
          <w:rFonts w:ascii="Arial" w:eastAsiaTheme="minorEastAsia" w:hAnsi="Arial" w:cs="Arial"/>
          <w:b/>
          <w:sz w:val="20"/>
          <w:lang w:val="en-GB" w:eastAsia="zh-CN"/>
        </w:rPr>
      </w:pPr>
      <w:r>
        <w:rPr>
          <w:rFonts w:ascii="Arial" w:eastAsiaTheme="minorEastAsia" w:hAnsi="Arial" w:cs="Arial"/>
          <w:b/>
          <w:sz w:val="20"/>
          <w:lang w:val="en-US" w:eastAsia="zh-CN"/>
        </w:rPr>
        <w:t xml:space="preserve">CAPC </w:t>
      </w:r>
      <w:r w:rsidR="008E5425">
        <w:rPr>
          <w:rFonts w:ascii="Arial" w:eastAsiaTheme="minorEastAsia" w:hAnsi="Arial" w:cs="Arial"/>
          <w:b/>
          <w:sz w:val="20"/>
          <w:lang w:val="en-US" w:eastAsia="zh-CN"/>
        </w:rPr>
        <w:t xml:space="preserve">requirement </w:t>
      </w:r>
      <w:r>
        <w:rPr>
          <w:rFonts w:ascii="Arial" w:eastAsiaTheme="minorEastAsia" w:hAnsi="Arial" w:cs="Arial"/>
          <w:b/>
          <w:sz w:val="20"/>
          <w:lang w:val="en-US" w:eastAsia="zh-CN"/>
        </w:rPr>
        <w:t>is considered during destination selection:</w:t>
      </w:r>
      <w:r w:rsidR="00BE7CFA">
        <w:rPr>
          <w:rFonts w:ascii="Arial" w:eastAsiaTheme="minorEastAsia" w:hAnsi="Arial" w:cs="Arial"/>
          <w:b/>
          <w:sz w:val="20"/>
          <w:lang w:val="en-US" w:eastAsia="zh-CN"/>
        </w:rPr>
        <w:t xml:space="preserve"> </w:t>
      </w:r>
    </w:p>
    <w:p w14:paraId="3B15F424" w14:textId="015D2D06" w:rsidR="005A6CF4" w:rsidRPr="001466E1" w:rsidRDefault="000F4438" w:rsidP="001466E1">
      <w:pPr>
        <w:jc w:val="both"/>
        <w:rPr>
          <w:rFonts w:ascii="Arial" w:eastAsiaTheme="minorEastAsia" w:hAnsi="Arial" w:cs="Arial"/>
          <w:lang w:val="en-US" w:eastAsia="zh-CN"/>
        </w:rPr>
      </w:pPr>
      <w:r w:rsidRPr="000F4438">
        <w:rPr>
          <w:rFonts w:ascii="Arial" w:eastAsiaTheme="minorEastAsia" w:hAnsi="Arial" w:cs="Arial"/>
          <w:lang w:val="en-US" w:eastAsia="zh-CN"/>
        </w:rPr>
        <w:t>A</w:t>
      </w:r>
      <w:r w:rsidR="00BE7CFA" w:rsidRPr="000F4438">
        <w:rPr>
          <w:rFonts w:ascii="Arial" w:eastAsiaTheme="minorEastAsia" w:hAnsi="Arial" w:cs="Arial"/>
          <w:lang w:val="en-US" w:eastAsia="zh-CN"/>
        </w:rPr>
        <w:t xml:space="preserve">ccording to the existing destination selection procedure, the UE should select the destination that having at least one of the MAC CE and the LCH with the highest priority among the LCHs that satisfy </w:t>
      </w:r>
      <w:r w:rsidR="00BE7CFA" w:rsidRPr="001466E1">
        <w:rPr>
          <w:rFonts w:ascii="Arial" w:eastAsiaTheme="minorEastAsia" w:hAnsi="Arial" w:cs="Arial"/>
          <w:highlight w:val="green"/>
          <w:lang w:val="en-US" w:eastAsia="zh-CN"/>
        </w:rPr>
        <w:t xml:space="preserve">the existing </w:t>
      </w:r>
      <w:r w:rsidR="00857F0F" w:rsidRPr="001466E1">
        <w:rPr>
          <w:rFonts w:ascii="Arial" w:eastAsiaTheme="minorEastAsia" w:hAnsi="Arial" w:cs="Arial"/>
          <w:highlight w:val="green"/>
          <w:lang w:val="en-US" w:eastAsia="zh-CN"/>
        </w:rPr>
        <w:t xml:space="preserve">destination selection </w:t>
      </w:r>
      <w:r w:rsidR="00BE7CFA" w:rsidRPr="001466E1">
        <w:rPr>
          <w:rFonts w:ascii="Arial" w:eastAsiaTheme="minorEastAsia" w:hAnsi="Arial" w:cs="Arial"/>
          <w:highlight w:val="green"/>
          <w:lang w:val="en-US" w:eastAsia="zh-CN"/>
        </w:rPr>
        <w:t>conditions</w:t>
      </w:r>
      <w:r w:rsidR="00BB6429">
        <w:rPr>
          <w:rFonts w:ascii="Arial" w:eastAsiaTheme="minorEastAsia" w:hAnsi="Arial" w:cs="Arial"/>
          <w:lang w:val="en-US" w:eastAsia="zh-CN"/>
        </w:rPr>
        <w:t xml:space="preserve"> [see Annex]</w:t>
      </w:r>
      <w:r w:rsidR="00BE7CFA" w:rsidRPr="000F4438">
        <w:rPr>
          <w:rFonts w:ascii="Arial" w:eastAsiaTheme="minorEastAsia" w:hAnsi="Arial" w:cs="Arial"/>
          <w:lang w:val="en-US" w:eastAsia="zh-CN"/>
        </w:rPr>
        <w:t>, e.g., SL data available, CG/HARQ feedback limitation</w:t>
      </w:r>
      <w:r w:rsidR="0069408F" w:rsidRPr="000F4438">
        <w:rPr>
          <w:rFonts w:ascii="Arial" w:eastAsiaTheme="minorEastAsia" w:hAnsi="Arial" w:cs="Arial"/>
          <w:lang w:val="en-US" w:eastAsia="zh-CN"/>
        </w:rPr>
        <w:t xml:space="preserve"> etc</w:t>
      </w:r>
      <w:r w:rsidR="00BE7CFA" w:rsidRPr="000F4438">
        <w:rPr>
          <w:rFonts w:ascii="Arial" w:eastAsiaTheme="minorEastAsia" w:hAnsi="Arial" w:cs="Arial"/>
          <w:lang w:val="en-US" w:eastAsia="zh-CN"/>
        </w:rPr>
        <w:t>.</w:t>
      </w:r>
      <w:r w:rsidR="0069408F" w:rsidRPr="000F4438">
        <w:rPr>
          <w:rFonts w:ascii="Arial" w:eastAsiaTheme="minorEastAsia" w:hAnsi="Arial" w:cs="Arial"/>
          <w:lang w:val="en-US" w:eastAsia="zh-CN"/>
        </w:rPr>
        <w:t xml:space="preserve"> If </w:t>
      </w:r>
      <w:r w:rsidR="0069408F" w:rsidRPr="000F4438">
        <w:rPr>
          <w:rFonts w:ascii="Arial" w:eastAsiaTheme="minorEastAsia" w:hAnsi="Arial" w:cs="Arial"/>
          <w:lang w:val="en-US" w:eastAsia="zh-CN"/>
        </w:rPr>
        <w:lastRenderedPageBreak/>
        <w:t xml:space="preserve">CAPC is considered, </w:t>
      </w:r>
      <w:r w:rsidR="00ED5B22" w:rsidRPr="000F4438">
        <w:rPr>
          <w:rFonts w:ascii="Arial" w:eastAsiaTheme="minorEastAsia" w:hAnsi="Arial" w:cs="Arial"/>
          <w:lang w:val="en-US" w:eastAsia="zh-CN"/>
        </w:rPr>
        <w:t xml:space="preserve">one more condition can be added on top of the other conditions, i.e., associated CAPC is equal to or smaller than the CACP indicated in the COT sharing information. </w:t>
      </w:r>
    </w:p>
    <w:p w14:paraId="70E8C164" w14:textId="23879D6D" w:rsidR="00A14057" w:rsidRDefault="000540F3" w:rsidP="001466E1">
      <w:pPr>
        <w:jc w:val="both"/>
        <w:rPr>
          <w:rFonts w:ascii="Arial" w:eastAsiaTheme="minorEastAsia" w:hAnsi="Arial" w:cs="Arial"/>
          <w:lang w:val="en-US" w:eastAsia="zh-CN"/>
        </w:rPr>
      </w:pPr>
      <w:r>
        <w:rPr>
          <w:rFonts w:ascii="Arial" w:eastAsiaTheme="minorEastAsia" w:hAnsi="Arial" w:cs="Arial"/>
          <w:lang w:val="en-US" w:eastAsia="zh-CN"/>
        </w:rPr>
        <w:t xml:space="preserve">In this case, at the first step, when selecting the destination, the responding UE should judge whether the initiating UE has a </w:t>
      </w:r>
      <w:r w:rsidR="000F4438">
        <w:rPr>
          <w:rFonts w:ascii="Arial" w:eastAsiaTheme="minorEastAsia" w:hAnsi="Arial" w:cs="Arial"/>
          <w:lang w:val="en-US" w:eastAsia="zh-CN"/>
        </w:rPr>
        <w:t xml:space="preserve">highest priority </w:t>
      </w:r>
      <w:r>
        <w:rPr>
          <w:rFonts w:ascii="Arial" w:eastAsiaTheme="minorEastAsia" w:hAnsi="Arial" w:cs="Arial"/>
          <w:lang w:val="en-US" w:eastAsia="zh-CN"/>
        </w:rPr>
        <w:t xml:space="preserve">LCH/MAC CE satisfying the existing </w:t>
      </w:r>
      <w:r w:rsidR="00097E09">
        <w:rPr>
          <w:rFonts w:ascii="Arial" w:eastAsiaTheme="minorEastAsia" w:hAnsi="Arial" w:cs="Arial"/>
          <w:lang w:val="en-US" w:eastAsia="zh-CN"/>
        </w:rPr>
        <w:t xml:space="preserve">destination selection </w:t>
      </w:r>
      <w:r>
        <w:rPr>
          <w:rFonts w:ascii="Arial" w:eastAsiaTheme="minorEastAsia" w:hAnsi="Arial" w:cs="Arial"/>
          <w:lang w:val="en-US" w:eastAsia="zh-CN"/>
        </w:rPr>
        <w:t xml:space="preserve">conditions </w:t>
      </w:r>
      <w:r w:rsidR="00F62929">
        <w:rPr>
          <w:rFonts w:ascii="Arial" w:eastAsiaTheme="minorEastAsia" w:hAnsi="Arial" w:cs="Arial"/>
          <w:lang w:val="en-US" w:eastAsia="zh-CN"/>
        </w:rPr>
        <w:t xml:space="preserve">as well as the </w:t>
      </w:r>
      <w:r>
        <w:rPr>
          <w:rFonts w:ascii="Arial" w:eastAsiaTheme="minorEastAsia" w:hAnsi="Arial" w:cs="Arial"/>
          <w:lang w:val="en-US" w:eastAsia="zh-CN"/>
        </w:rPr>
        <w:t>CAPC requirement. If so, the responding UE can select the initiating UE as the destination and then c</w:t>
      </w:r>
      <w:r w:rsidR="00F62929">
        <w:rPr>
          <w:rFonts w:ascii="Arial" w:eastAsiaTheme="minorEastAsia" w:hAnsi="Arial" w:cs="Arial"/>
          <w:lang w:val="en-US" w:eastAsia="zh-CN"/>
        </w:rPr>
        <w:t>ontinue to select LCHs</w:t>
      </w:r>
      <w:r w:rsidR="00F659F5">
        <w:rPr>
          <w:rFonts w:ascii="Arial" w:eastAsiaTheme="minorEastAsia" w:hAnsi="Arial" w:cs="Arial"/>
          <w:lang w:val="en-US" w:eastAsia="zh-CN"/>
        </w:rPr>
        <w:t xml:space="preserve"> belonging to the initiating UE</w:t>
      </w:r>
      <w:r w:rsidR="00F62929">
        <w:rPr>
          <w:rFonts w:ascii="Arial" w:eastAsiaTheme="minorEastAsia" w:hAnsi="Arial" w:cs="Arial"/>
          <w:lang w:val="en-US" w:eastAsia="zh-CN"/>
        </w:rPr>
        <w:t xml:space="preserve"> </w:t>
      </w:r>
      <w:r w:rsidR="00097E09">
        <w:rPr>
          <w:rFonts w:ascii="Arial" w:eastAsiaTheme="minorEastAsia" w:hAnsi="Arial" w:cs="Arial"/>
          <w:lang w:val="en-US" w:eastAsia="zh-CN"/>
        </w:rPr>
        <w:t xml:space="preserve">which </w:t>
      </w:r>
      <w:r w:rsidR="00F62929">
        <w:rPr>
          <w:rFonts w:ascii="Arial" w:eastAsiaTheme="minorEastAsia" w:hAnsi="Arial" w:cs="Arial"/>
          <w:lang w:val="en-US" w:eastAsia="zh-CN"/>
        </w:rPr>
        <w:t xml:space="preserve">satisfy </w:t>
      </w:r>
      <w:r w:rsidR="00F62929" w:rsidRPr="001466E1">
        <w:rPr>
          <w:rFonts w:ascii="Arial" w:eastAsiaTheme="minorEastAsia" w:hAnsi="Arial" w:cs="Arial"/>
          <w:highlight w:val="cyan"/>
          <w:lang w:val="en-US" w:eastAsia="zh-CN"/>
        </w:rPr>
        <w:t>the existing LCH selection conditions</w:t>
      </w:r>
      <w:r w:rsidR="00F62929">
        <w:rPr>
          <w:rFonts w:ascii="Arial" w:eastAsiaTheme="minorEastAsia" w:hAnsi="Arial" w:cs="Arial"/>
          <w:lang w:val="en-US" w:eastAsia="zh-CN"/>
        </w:rPr>
        <w:t xml:space="preserve"> </w:t>
      </w:r>
      <w:r w:rsidR="00BB6429">
        <w:rPr>
          <w:rFonts w:ascii="Arial" w:eastAsiaTheme="minorEastAsia" w:hAnsi="Arial" w:cs="Arial"/>
          <w:lang w:val="en-US" w:eastAsia="zh-CN"/>
        </w:rPr>
        <w:t xml:space="preserve">[see Annex] </w:t>
      </w:r>
      <w:r w:rsidR="00F62929">
        <w:rPr>
          <w:rFonts w:ascii="Arial" w:eastAsiaTheme="minorEastAsia" w:hAnsi="Arial" w:cs="Arial"/>
          <w:lang w:val="en-US" w:eastAsia="zh-CN"/>
        </w:rPr>
        <w:t xml:space="preserve">and have a CAPC that is equal to or smaller than the indicated CAPC, </w:t>
      </w:r>
      <w:r w:rsidR="00F659F5">
        <w:rPr>
          <w:rFonts w:ascii="Arial" w:eastAsiaTheme="minorEastAsia" w:hAnsi="Arial" w:cs="Arial"/>
          <w:lang w:val="en-US" w:eastAsia="zh-CN"/>
        </w:rPr>
        <w:t xml:space="preserve">then </w:t>
      </w:r>
      <w:r w:rsidR="00F62929">
        <w:rPr>
          <w:rFonts w:ascii="Arial" w:eastAsiaTheme="minorEastAsia" w:hAnsi="Arial" w:cs="Arial"/>
          <w:lang w:val="en-US" w:eastAsia="zh-CN"/>
        </w:rPr>
        <w:t xml:space="preserve">the responding UE performs type 2 LBT. </w:t>
      </w:r>
      <w:r w:rsidR="00F62929" w:rsidRPr="000F4438">
        <w:rPr>
          <w:rFonts w:ascii="Arial" w:eastAsiaTheme="minorEastAsia" w:hAnsi="Arial" w:cs="Arial"/>
          <w:lang w:val="en-US" w:eastAsia="zh-CN"/>
        </w:rPr>
        <w:t xml:space="preserve">However, if the initiating UE has no </w:t>
      </w:r>
      <w:r w:rsidR="000F4438">
        <w:rPr>
          <w:rFonts w:ascii="Arial" w:eastAsiaTheme="minorEastAsia" w:hAnsi="Arial" w:cs="Arial"/>
          <w:lang w:val="en-US" w:eastAsia="zh-CN"/>
        </w:rPr>
        <w:t>highest priority</w:t>
      </w:r>
      <w:r w:rsidR="000F4438" w:rsidRPr="000F4438">
        <w:rPr>
          <w:rFonts w:ascii="Arial" w:eastAsiaTheme="minorEastAsia" w:hAnsi="Arial" w:cs="Arial"/>
          <w:lang w:val="en-US" w:eastAsia="zh-CN"/>
        </w:rPr>
        <w:t xml:space="preserve"> </w:t>
      </w:r>
      <w:r w:rsidR="00F62929" w:rsidRPr="000F4438">
        <w:rPr>
          <w:rFonts w:ascii="Arial" w:eastAsiaTheme="minorEastAsia" w:hAnsi="Arial" w:cs="Arial"/>
          <w:lang w:val="en-US" w:eastAsia="zh-CN"/>
        </w:rPr>
        <w:t xml:space="preserve">LCH/MAC CE that satisfying the existing </w:t>
      </w:r>
      <w:r w:rsidR="00097E09">
        <w:rPr>
          <w:rFonts w:ascii="Arial" w:eastAsiaTheme="minorEastAsia" w:hAnsi="Arial" w:cs="Arial"/>
          <w:lang w:val="en-US" w:eastAsia="zh-CN"/>
        </w:rPr>
        <w:t>destination selection</w:t>
      </w:r>
      <w:r w:rsidR="00097E09" w:rsidRPr="000F4438">
        <w:rPr>
          <w:rFonts w:ascii="Arial" w:eastAsiaTheme="minorEastAsia" w:hAnsi="Arial" w:cs="Arial"/>
          <w:lang w:val="en-US" w:eastAsia="zh-CN"/>
        </w:rPr>
        <w:t xml:space="preserve"> </w:t>
      </w:r>
      <w:r w:rsidR="00F62929" w:rsidRPr="000F4438">
        <w:rPr>
          <w:rFonts w:ascii="Arial" w:eastAsiaTheme="minorEastAsia" w:hAnsi="Arial" w:cs="Arial"/>
          <w:lang w:val="en-US" w:eastAsia="zh-CN"/>
        </w:rPr>
        <w:t>conditions as well as the CAPC requirement,</w:t>
      </w:r>
      <w:r w:rsidR="00857F0F">
        <w:rPr>
          <w:rFonts w:ascii="Arial" w:eastAsiaTheme="minorEastAsia" w:hAnsi="Arial" w:cs="Arial"/>
          <w:lang w:val="en-US" w:eastAsia="zh-CN"/>
        </w:rPr>
        <w:t xml:space="preserve"> i.e., the initiating UE cannot be selected as the destination,</w:t>
      </w:r>
      <w:r w:rsidR="00F62929" w:rsidRPr="000F4438">
        <w:rPr>
          <w:rFonts w:ascii="Arial" w:eastAsiaTheme="minorEastAsia" w:hAnsi="Arial" w:cs="Arial"/>
          <w:lang w:val="en-US" w:eastAsia="zh-CN"/>
        </w:rPr>
        <w:t xml:space="preserve"> </w:t>
      </w:r>
      <w:r w:rsidR="000F4438" w:rsidRPr="000F4438">
        <w:rPr>
          <w:rFonts w:ascii="Arial" w:eastAsiaTheme="minorEastAsia" w:hAnsi="Arial" w:cs="Arial"/>
          <w:lang w:val="en-US" w:eastAsia="zh-CN"/>
        </w:rPr>
        <w:t xml:space="preserve">then the responding UE can </w:t>
      </w:r>
      <w:r w:rsidR="000F4438">
        <w:rPr>
          <w:rFonts w:ascii="Arial" w:eastAsiaTheme="minorEastAsia" w:hAnsi="Arial" w:cs="Arial"/>
          <w:lang w:val="en-US" w:eastAsia="zh-CN"/>
        </w:rPr>
        <w:t xml:space="preserve">fallback to legacy LCP procedure to select DST and LCHs, </w:t>
      </w:r>
      <w:r w:rsidR="005A6CF4">
        <w:rPr>
          <w:rFonts w:ascii="Arial" w:eastAsiaTheme="minorEastAsia" w:hAnsi="Arial" w:cs="Arial"/>
          <w:lang w:val="en-US" w:eastAsia="zh-CN"/>
        </w:rPr>
        <w:t xml:space="preserve">and </w:t>
      </w:r>
      <w:r w:rsidR="000F4438">
        <w:rPr>
          <w:rFonts w:ascii="Arial" w:eastAsiaTheme="minorEastAsia" w:hAnsi="Arial" w:cs="Arial"/>
          <w:lang w:val="en-US" w:eastAsia="zh-CN"/>
        </w:rPr>
        <w:t>performs a type 1 LBT.</w:t>
      </w:r>
    </w:p>
    <w:p w14:paraId="2B6418AF" w14:textId="77777777" w:rsidR="008E5425" w:rsidRDefault="008E5425" w:rsidP="00E351B6">
      <w:pPr>
        <w:pStyle w:val="aff4"/>
        <w:ind w:left="840"/>
        <w:jc w:val="center"/>
        <w:rPr>
          <w:noProof/>
          <w:lang w:val="en-US" w:eastAsia="zh-CN"/>
        </w:rPr>
      </w:pPr>
    </w:p>
    <w:p w14:paraId="21C88D0A" w14:textId="0179CA62" w:rsidR="00BE5585" w:rsidRDefault="00E351B6" w:rsidP="008E5425">
      <w:pPr>
        <w:pStyle w:val="aff4"/>
        <w:ind w:left="840"/>
        <w:jc w:val="center"/>
        <w:rPr>
          <w:rFonts w:ascii="Arial" w:eastAsiaTheme="minorEastAsia" w:hAnsi="Arial" w:cs="Arial"/>
          <w:sz w:val="20"/>
          <w:lang w:val="en-US" w:eastAsia="zh-CN"/>
        </w:rPr>
      </w:pPr>
      <w:r>
        <w:rPr>
          <w:noProof/>
          <w:lang w:val="en-US" w:eastAsia="zh-CN"/>
        </w:rPr>
        <w:drawing>
          <wp:inline distT="0" distB="0" distL="0" distR="0" wp14:anchorId="14BCD829" wp14:editId="4B0E899A">
            <wp:extent cx="4629150" cy="2590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32145" cy="2592476"/>
                    </a:xfrm>
                    <a:prstGeom prst="rect">
                      <a:avLst/>
                    </a:prstGeom>
                  </pic:spPr>
                </pic:pic>
              </a:graphicData>
            </a:graphic>
          </wp:inline>
        </w:drawing>
      </w:r>
    </w:p>
    <w:p w14:paraId="3855D317" w14:textId="20E67AC8" w:rsidR="008E5425" w:rsidRDefault="008E5425" w:rsidP="008E5425">
      <w:pPr>
        <w:pStyle w:val="aff4"/>
        <w:ind w:left="840"/>
        <w:jc w:val="center"/>
        <w:rPr>
          <w:rFonts w:ascii="Arial" w:eastAsiaTheme="minorEastAsia" w:hAnsi="Arial" w:cs="Arial"/>
          <w:sz w:val="20"/>
          <w:lang w:val="en-US" w:eastAsia="zh-CN"/>
        </w:rPr>
      </w:pPr>
      <w:r>
        <w:rPr>
          <w:rFonts w:ascii="Arial" w:eastAsiaTheme="minorEastAsia" w:hAnsi="Arial" w:cs="Arial" w:hint="eastAsia"/>
          <w:sz w:val="20"/>
          <w:lang w:val="en-US" w:eastAsia="zh-CN"/>
        </w:rPr>
        <w:t>Fi</w:t>
      </w:r>
      <w:r>
        <w:rPr>
          <w:rFonts w:ascii="Arial" w:eastAsiaTheme="minorEastAsia" w:hAnsi="Arial" w:cs="Arial"/>
          <w:sz w:val="20"/>
          <w:lang w:val="en-US" w:eastAsia="zh-CN"/>
        </w:rPr>
        <w:t>gure 1: CAPC</w:t>
      </w:r>
      <w:r w:rsidR="003A3FF1">
        <w:rPr>
          <w:rFonts w:ascii="Arial" w:eastAsiaTheme="minorEastAsia" w:hAnsi="Arial" w:cs="Arial"/>
          <w:sz w:val="20"/>
          <w:lang w:val="en-US" w:eastAsia="zh-CN"/>
        </w:rPr>
        <w:t xml:space="preserve"> requirement is considered during destination selection</w:t>
      </w:r>
    </w:p>
    <w:p w14:paraId="15721482" w14:textId="77777777" w:rsidR="001466E1" w:rsidRDefault="000F4438" w:rsidP="001466E1">
      <w:pPr>
        <w:pStyle w:val="aff4"/>
        <w:numPr>
          <w:ilvl w:val="0"/>
          <w:numId w:val="13"/>
        </w:numPr>
        <w:jc w:val="both"/>
        <w:rPr>
          <w:rFonts w:ascii="Arial" w:eastAsiaTheme="minorEastAsia" w:hAnsi="Arial" w:cs="Arial"/>
          <w:b/>
          <w:sz w:val="20"/>
          <w:lang w:val="en-US" w:eastAsia="zh-CN"/>
        </w:rPr>
      </w:pPr>
      <w:r w:rsidRPr="000F4438">
        <w:rPr>
          <w:rFonts w:ascii="Arial" w:eastAsiaTheme="minorEastAsia" w:hAnsi="Arial" w:cs="Arial"/>
          <w:b/>
          <w:sz w:val="20"/>
          <w:lang w:val="en-US" w:eastAsia="zh-CN"/>
        </w:rPr>
        <w:t xml:space="preserve">CAPC </w:t>
      </w:r>
      <w:r w:rsidR="008E5425">
        <w:rPr>
          <w:rFonts w:ascii="Arial" w:eastAsiaTheme="minorEastAsia" w:hAnsi="Arial" w:cs="Arial"/>
          <w:b/>
          <w:sz w:val="20"/>
          <w:lang w:val="en-US" w:eastAsia="zh-CN"/>
        </w:rPr>
        <w:t xml:space="preserve">requirement </w:t>
      </w:r>
      <w:r w:rsidRPr="000F4438">
        <w:rPr>
          <w:rFonts w:ascii="Arial" w:eastAsiaTheme="minorEastAsia" w:hAnsi="Arial" w:cs="Arial"/>
          <w:b/>
          <w:sz w:val="20"/>
          <w:lang w:val="en-US" w:eastAsia="zh-CN"/>
        </w:rPr>
        <w:t xml:space="preserve">is </w:t>
      </w:r>
      <w:r>
        <w:rPr>
          <w:rFonts w:ascii="Arial" w:eastAsiaTheme="minorEastAsia" w:hAnsi="Arial" w:cs="Arial"/>
          <w:b/>
          <w:sz w:val="20"/>
          <w:lang w:val="en-US" w:eastAsia="zh-CN"/>
        </w:rPr>
        <w:t xml:space="preserve">not </w:t>
      </w:r>
      <w:r w:rsidRPr="000F4438">
        <w:rPr>
          <w:rFonts w:ascii="Arial" w:eastAsiaTheme="minorEastAsia" w:hAnsi="Arial" w:cs="Arial"/>
          <w:b/>
          <w:sz w:val="20"/>
          <w:lang w:val="en-US" w:eastAsia="zh-CN"/>
        </w:rPr>
        <w:t>considered during destination selection:</w:t>
      </w:r>
      <w:r>
        <w:rPr>
          <w:rFonts w:ascii="Arial" w:eastAsiaTheme="minorEastAsia" w:hAnsi="Arial" w:cs="Arial"/>
          <w:b/>
          <w:sz w:val="20"/>
          <w:lang w:val="en-US" w:eastAsia="zh-CN"/>
        </w:rPr>
        <w:t xml:space="preserve"> </w:t>
      </w:r>
    </w:p>
    <w:p w14:paraId="37BA584C" w14:textId="77777777" w:rsidR="001466E1" w:rsidRDefault="001466E1" w:rsidP="001466E1">
      <w:pPr>
        <w:pStyle w:val="aff4"/>
        <w:ind w:left="840"/>
        <w:jc w:val="both"/>
        <w:rPr>
          <w:rFonts w:ascii="Arial" w:eastAsiaTheme="minorEastAsia" w:hAnsi="Arial" w:cs="Arial"/>
          <w:b/>
          <w:sz w:val="20"/>
          <w:lang w:val="en-US" w:eastAsia="zh-CN"/>
        </w:rPr>
      </w:pPr>
    </w:p>
    <w:p w14:paraId="2B9262DF" w14:textId="3DBB5A57" w:rsidR="005A6CF4" w:rsidRPr="001466E1" w:rsidRDefault="001466E1" w:rsidP="001466E1">
      <w:pPr>
        <w:jc w:val="both"/>
        <w:rPr>
          <w:rFonts w:ascii="Arial" w:eastAsiaTheme="minorEastAsia" w:hAnsi="Arial" w:cs="Arial"/>
          <w:lang w:val="en-US" w:eastAsia="zh-CN"/>
        </w:rPr>
      </w:pPr>
      <w:r>
        <w:rPr>
          <w:rFonts w:ascii="Arial" w:eastAsiaTheme="minorEastAsia" w:hAnsi="Arial" w:cs="Arial"/>
          <w:lang w:val="en-US" w:eastAsia="zh-CN"/>
        </w:rPr>
        <w:t>I</w:t>
      </w:r>
      <w:r w:rsidR="000F4438">
        <w:rPr>
          <w:rFonts w:ascii="Arial" w:eastAsiaTheme="minorEastAsia" w:hAnsi="Arial" w:cs="Arial"/>
          <w:lang w:val="en-US" w:eastAsia="zh-CN"/>
        </w:rPr>
        <w:t>n this case, the responding UE relies on the legacy destination selection procedure to judge whether the initiating UE can be selected as the destination or not with no consideration on the CAPC requirement, i.e., whether the initiating UE has a</w:t>
      </w:r>
      <w:r w:rsidR="000F4438" w:rsidRPr="000F4438">
        <w:rPr>
          <w:rFonts w:ascii="Arial" w:eastAsiaTheme="minorEastAsia" w:hAnsi="Arial" w:cs="Arial"/>
          <w:lang w:val="en-US" w:eastAsia="zh-CN"/>
        </w:rPr>
        <w:t xml:space="preserve"> </w:t>
      </w:r>
      <w:r w:rsidR="000F4438">
        <w:rPr>
          <w:rFonts w:ascii="Arial" w:eastAsiaTheme="minorEastAsia" w:hAnsi="Arial" w:cs="Arial"/>
          <w:lang w:val="en-US" w:eastAsia="zh-CN"/>
        </w:rPr>
        <w:t xml:space="preserve">highest priority MAC CE/LCH satisfying the existing </w:t>
      </w:r>
      <w:r w:rsidR="00857F0F">
        <w:rPr>
          <w:rFonts w:ascii="Arial" w:eastAsiaTheme="minorEastAsia" w:hAnsi="Arial" w:cs="Arial"/>
          <w:lang w:val="en-US" w:eastAsia="zh-CN"/>
        </w:rPr>
        <w:t xml:space="preserve">destination selection </w:t>
      </w:r>
      <w:r w:rsidR="000F4438">
        <w:rPr>
          <w:rFonts w:ascii="Arial" w:eastAsiaTheme="minorEastAsia" w:hAnsi="Arial" w:cs="Arial"/>
          <w:lang w:val="en-US" w:eastAsia="zh-CN"/>
        </w:rPr>
        <w:t xml:space="preserve">conditions or not. </w:t>
      </w:r>
    </w:p>
    <w:p w14:paraId="5195A9F8" w14:textId="7F1A282C" w:rsidR="00BE7CFA" w:rsidRDefault="000F4438" w:rsidP="001466E1">
      <w:pPr>
        <w:jc w:val="both"/>
        <w:rPr>
          <w:rFonts w:ascii="Arial" w:eastAsiaTheme="minorEastAsia" w:hAnsi="Arial" w:cs="Arial"/>
          <w:lang w:val="en-US" w:eastAsia="zh-CN"/>
        </w:rPr>
      </w:pPr>
      <w:r>
        <w:rPr>
          <w:rFonts w:ascii="Arial" w:eastAsiaTheme="minorEastAsia" w:hAnsi="Arial" w:cs="Arial"/>
          <w:lang w:val="en-US" w:eastAsia="zh-CN"/>
        </w:rPr>
        <w:t xml:space="preserve">If so, the responding UE can select the initiating UE as the destination, then further </w:t>
      </w:r>
      <w:r w:rsidR="005A6CF4">
        <w:rPr>
          <w:rFonts w:ascii="Arial" w:eastAsiaTheme="minorEastAsia" w:hAnsi="Arial" w:cs="Arial"/>
          <w:lang w:val="en-US" w:eastAsia="zh-CN"/>
        </w:rPr>
        <w:t>check if there is any</w:t>
      </w:r>
      <w:r>
        <w:rPr>
          <w:rFonts w:ascii="Arial" w:eastAsiaTheme="minorEastAsia" w:hAnsi="Arial" w:cs="Arial"/>
          <w:lang w:val="en-US" w:eastAsia="zh-CN"/>
        </w:rPr>
        <w:t xml:space="preserve"> LCHs belong</w:t>
      </w:r>
      <w:r w:rsidR="005A6CF4">
        <w:rPr>
          <w:rFonts w:ascii="Arial" w:eastAsiaTheme="minorEastAsia" w:hAnsi="Arial" w:cs="Arial"/>
          <w:lang w:val="en-US" w:eastAsia="zh-CN"/>
        </w:rPr>
        <w:t>ing</w:t>
      </w:r>
      <w:r>
        <w:rPr>
          <w:rFonts w:ascii="Arial" w:eastAsiaTheme="minorEastAsia" w:hAnsi="Arial" w:cs="Arial"/>
          <w:lang w:val="en-US" w:eastAsia="zh-CN"/>
        </w:rPr>
        <w:t xml:space="preserve"> to the </w:t>
      </w:r>
      <w:r w:rsidR="005A6CF4">
        <w:rPr>
          <w:rFonts w:ascii="Arial" w:eastAsiaTheme="minorEastAsia" w:hAnsi="Arial" w:cs="Arial"/>
          <w:lang w:val="en-US" w:eastAsia="zh-CN"/>
        </w:rPr>
        <w:t>initiating UE</w:t>
      </w:r>
      <w:r w:rsidR="00857F0F">
        <w:rPr>
          <w:rFonts w:ascii="Arial" w:eastAsiaTheme="minorEastAsia" w:hAnsi="Arial" w:cs="Arial"/>
          <w:lang w:val="en-US" w:eastAsia="zh-CN"/>
        </w:rPr>
        <w:t xml:space="preserve"> which satisfy the existing LCH selection conditions and </w:t>
      </w:r>
      <w:r w:rsidR="005A6CF4">
        <w:rPr>
          <w:rFonts w:ascii="Arial" w:eastAsiaTheme="minorEastAsia" w:hAnsi="Arial" w:cs="Arial"/>
          <w:lang w:val="en-US" w:eastAsia="zh-CN"/>
        </w:rPr>
        <w:t>the CAPC requirement</w:t>
      </w:r>
      <w:r w:rsidR="00857F0F">
        <w:rPr>
          <w:rFonts w:ascii="Arial" w:eastAsiaTheme="minorEastAsia" w:hAnsi="Arial" w:cs="Arial"/>
          <w:lang w:val="en-US" w:eastAsia="zh-CN"/>
        </w:rPr>
        <w:t>. If there is any LCH can be selected, the responding UE performs a type 2 LBT;</w:t>
      </w:r>
      <w:r w:rsidR="005A6CF4">
        <w:rPr>
          <w:rFonts w:ascii="Arial" w:eastAsiaTheme="minorEastAsia" w:hAnsi="Arial" w:cs="Arial"/>
          <w:lang w:val="en-US" w:eastAsia="zh-CN"/>
        </w:rPr>
        <w:t xml:space="preserve"> otherwise, if there is any LCHs belonging to the initiating UE which satisfy the existing LCH selection conditions but cannot meet the CAPC requirement, the responding UE select these LCHs, then performs a type 1 LBT; if the initiating UE cannot be selected as the destination based on the existing destination selection condition, the responding UE selects </w:t>
      </w:r>
      <w:r w:rsidR="000C53D6">
        <w:rPr>
          <w:rFonts w:ascii="Arial" w:eastAsiaTheme="minorEastAsia" w:hAnsi="Arial" w:cs="Arial"/>
          <w:lang w:val="en-US" w:eastAsia="zh-CN"/>
        </w:rPr>
        <w:t xml:space="preserve">performs a legacy LCP to select the DST and LCHs, and performs a type 1 LBT. </w:t>
      </w:r>
    </w:p>
    <w:p w14:paraId="29840C7B" w14:textId="0E5C7711" w:rsidR="00E351B6" w:rsidRDefault="00F93EEA" w:rsidP="00D94B5A">
      <w:pPr>
        <w:pStyle w:val="aff4"/>
        <w:ind w:left="840"/>
        <w:jc w:val="center"/>
        <w:rPr>
          <w:rFonts w:ascii="Arial" w:eastAsiaTheme="minorEastAsia" w:hAnsi="Arial" w:cs="Arial"/>
          <w:sz w:val="20"/>
          <w:lang w:val="en-US" w:eastAsia="zh-CN"/>
        </w:rPr>
      </w:pPr>
      <w:r>
        <w:rPr>
          <w:noProof/>
          <w:lang w:val="en-US" w:eastAsia="zh-CN"/>
        </w:rPr>
        <w:lastRenderedPageBreak/>
        <w:drawing>
          <wp:inline distT="0" distB="0" distL="0" distR="0" wp14:anchorId="0C507BB4" wp14:editId="3C8D6934">
            <wp:extent cx="6120765" cy="38036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803650"/>
                    </a:xfrm>
                    <a:prstGeom prst="rect">
                      <a:avLst/>
                    </a:prstGeom>
                  </pic:spPr>
                </pic:pic>
              </a:graphicData>
            </a:graphic>
          </wp:inline>
        </w:drawing>
      </w:r>
    </w:p>
    <w:p w14:paraId="66B42858" w14:textId="23E61E69" w:rsidR="003A3FF1" w:rsidRPr="003A3FF1" w:rsidRDefault="003A3FF1" w:rsidP="003A3FF1">
      <w:pPr>
        <w:pStyle w:val="aff4"/>
        <w:ind w:left="840"/>
        <w:jc w:val="center"/>
        <w:rPr>
          <w:rFonts w:ascii="Arial" w:eastAsiaTheme="minorEastAsia" w:hAnsi="Arial" w:cs="Arial"/>
          <w:sz w:val="20"/>
          <w:lang w:val="en-US" w:eastAsia="zh-CN"/>
        </w:rPr>
      </w:pPr>
      <w:r>
        <w:rPr>
          <w:rFonts w:ascii="Arial" w:eastAsiaTheme="minorEastAsia" w:hAnsi="Arial" w:cs="Arial" w:hint="eastAsia"/>
          <w:sz w:val="20"/>
          <w:lang w:val="en-US" w:eastAsia="zh-CN"/>
        </w:rPr>
        <w:t>Fi</w:t>
      </w:r>
      <w:r>
        <w:rPr>
          <w:rFonts w:ascii="Arial" w:eastAsiaTheme="minorEastAsia" w:hAnsi="Arial" w:cs="Arial"/>
          <w:sz w:val="20"/>
          <w:lang w:val="en-US" w:eastAsia="zh-CN"/>
        </w:rPr>
        <w:t>gure 2: CAPC requirement is not considered during destination selection</w:t>
      </w:r>
    </w:p>
    <w:p w14:paraId="3E1CB0FC" w14:textId="77777777" w:rsidR="00BE5585" w:rsidRPr="000F4438" w:rsidRDefault="00BE5585" w:rsidP="000C53D6">
      <w:pPr>
        <w:pStyle w:val="aff4"/>
        <w:ind w:left="840"/>
        <w:jc w:val="both"/>
        <w:rPr>
          <w:rFonts w:ascii="Arial" w:eastAsiaTheme="minorEastAsia" w:hAnsi="Arial" w:cs="Arial"/>
          <w:b/>
          <w:lang w:val="en-US" w:eastAsia="zh-CN"/>
        </w:rPr>
      </w:pPr>
    </w:p>
    <w:p w14:paraId="36DD11B3" w14:textId="3A6CCBF7" w:rsidR="00BE7CFA" w:rsidRPr="001466E1" w:rsidRDefault="00E351B6" w:rsidP="00BE7CFA">
      <w:pPr>
        <w:jc w:val="both"/>
        <w:rPr>
          <w:rFonts w:ascii="Arial" w:eastAsiaTheme="minorEastAsia" w:hAnsi="Arial" w:cs="Arial"/>
          <w:lang w:eastAsia="zh-CN"/>
        </w:rPr>
      </w:pPr>
      <w:r>
        <w:rPr>
          <w:rFonts w:ascii="Arial" w:eastAsiaTheme="minorEastAsia" w:hAnsi="Arial" w:cs="Arial"/>
          <w:lang w:eastAsia="zh-CN"/>
        </w:rPr>
        <w:t xml:space="preserve">Based on the above analysis, it is much easier to implement the enhanced LCP procedure if CAPC requirement is considered during destination selection procedure. </w:t>
      </w:r>
      <w:r w:rsidR="003A3FF1">
        <w:rPr>
          <w:rFonts w:ascii="Arial" w:eastAsiaTheme="minorEastAsia" w:hAnsi="Arial" w:cs="Arial"/>
          <w:lang w:eastAsia="zh-CN"/>
        </w:rPr>
        <w:t>Therefore, we have the following proposal</w:t>
      </w:r>
      <w:r w:rsidR="00617A71">
        <w:rPr>
          <w:rFonts w:ascii="Arial" w:eastAsiaTheme="minorEastAsia" w:hAnsi="Arial" w:cs="Arial"/>
          <w:lang w:eastAsia="zh-CN"/>
        </w:rPr>
        <w:t>s</w:t>
      </w:r>
      <w:r w:rsidR="003A3FF1">
        <w:rPr>
          <w:rFonts w:ascii="Arial" w:eastAsiaTheme="minorEastAsia" w:hAnsi="Arial" w:cs="Arial"/>
          <w:lang w:eastAsia="zh-CN"/>
        </w:rPr>
        <w:t xml:space="preserve">: </w:t>
      </w:r>
    </w:p>
    <w:p w14:paraId="1A854180" w14:textId="2A8EC11C" w:rsidR="00D50D51" w:rsidRDefault="000C53D6" w:rsidP="000C53D6">
      <w:pPr>
        <w:jc w:val="both"/>
        <w:rPr>
          <w:rFonts w:ascii="Arial" w:eastAsiaTheme="minorEastAsia" w:hAnsi="Arial" w:cs="Arial"/>
          <w:b/>
          <w:lang w:eastAsia="zh-CN"/>
        </w:rPr>
      </w:pPr>
      <w:r>
        <w:rPr>
          <w:rFonts w:ascii="Arial" w:eastAsiaTheme="minorEastAsia" w:hAnsi="Arial" w:cs="Arial" w:hint="eastAsia"/>
          <w:b/>
          <w:lang w:eastAsia="zh-CN"/>
        </w:rPr>
        <w:t>Pr</w:t>
      </w:r>
      <w:r w:rsidR="00CE4BC8">
        <w:rPr>
          <w:rFonts w:ascii="Arial" w:eastAsiaTheme="minorEastAsia" w:hAnsi="Arial" w:cs="Arial"/>
          <w:b/>
          <w:lang w:eastAsia="zh-CN"/>
        </w:rPr>
        <w:t xml:space="preserve">oposal </w:t>
      </w:r>
      <w:r w:rsidR="00792B2E">
        <w:rPr>
          <w:rFonts w:ascii="Arial" w:eastAsiaTheme="minorEastAsia" w:hAnsi="Arial" w:cs="Arial"/>
          <w:b/>
          <w:lang w:eastAsia="zh-CN"/>
        </w:rPr>
        <w:t>3</w:t>
      </w:r>
      <w:r>
        <w:rPr>
          <w:rFonts w:ascii="Arial" w:eastAsiaTheme="minorEastAsia" w:hAnsi="Arial" w:cs="Arial"/>
          <w:b/>
          <w:lang w:eastAsia="zh-CN"/>
        </w:rPr>
        <w:t xml:space="preserve">: </w:t>
      </w:r>
      <w:r w:rsidR="001466E1" w:rsidRPr="001466E1">
        <w:rPr>
          <w:rFonts w:ascii="Arial" w:eastAsiaTheme="minorEastAsia" w:hAnsi="Arial" w:cs="Arial"/>
          <w:b/>
          <w:lang w:eastAsia="zh-CN"/>
        </w:rPr>
        <w:t>If a UE decides to use the resource in a shared COT, and when enh</w:t>
      </w:r>
      <w:r w:rsidR="001466E1">
        <w:rPr>
          <w:rFonts w:ascii="Arial" w:eastAsiaTheme="minorEastAsia" w:hAnsi="Arial" w:cs="Arial"/>
          <w:b/>
          <w:lang w:eastAsia="zh-CN"/>
        </w:rPr>
        <w:t>anced LCP is decided to be used</w:t>
      </w:r>
      <w:r w:rsidR="00617A71">
        <w:rPr>
          <w:rFonts w:ascii="Arial" w:eastAsiaTheme="minorEastAsia" w:hAnsi="Arial" w:cs="Arial"/>
          <w:b/>
          <w:lang w:eastAsia="zh-CN"/>
        </w:rPr>
        <w:t xml:space="preserve">, </w:t>
      </w:r>
      <w:r>
        <w:rPr>
          <w:rFonts w:ascii="Arial" w:eastAsiaTheme="minorEastAsia" w:hAnsi="Arial" w:cs="Arial"/>
          <w:b/>
          <w:lang w:eastAsia="zh-CN"/>
        </w:rPr>
        <w:t>CAPC</w:t>
      </w:r>
      <w:r w:rsidR="003A3FF1">
        <w:rPr>
          <w:rFonts w:ascii="Arial" w:eastAsiaTheme="minorEastAsia" w:hAnsi="Arial" w:cs="Arial"/>
          <w:b/>
          <w:lang w:eastAsia="zh-CN"/>
        </w:rPr>
        <w:t xml:space="preserve"> requirement</w:t>
      </w:r>
      <w:r>
        <w:rPr>
          <w:rFonts w:ascii="Arial" w:eastAsiaTheme="minorEastAsia" w:hAnsi="Arial" w:cs="Arial"/>
          <w:b/>
          <w:lang w:eastAsia="zh-CN"/>
        </w:rPr>
        <w:t xml:space="preserve"> is considered during destination selection procedure. </w:t>
      </w:r>
    </w:p>
    <w:p w14:paraId="7CE0A59E" w14:textId="5545D0BD" w:rsidR="003A3FF1" w:rsidRDefault="003A3FF1" w:rsidP="000C53D6">
      <w:pPr>
        <w:jc w:val="both"/>
        <w:rPr>
          <w:rFonts w:ascii="Arial" w:eastAsiaTheme="minorEastAsia" w:hAnsi="Arial" w:cs="Arial"/>
          <w:b/>
          <w:lang w:eastAsia="zh-CN"/>
        </w:rPr>
      </w:pPr>
      <w:r>
        <w:rPr>
          <w:rFonts w:ascii="Arial" w:eastAsiaTheme="minorEastAsia" w:hAnsi="Arial" w:cs="Arial"/>
          <w:b/>
          <w:lang w:eastAsia="zh-CN"/>
        </w:rPr>
        <w:t xml:space="preserve">Proposal </w:t>
      </w:r>
      <w:r w:rsidR="00792B2E">
        <w:rPr>
          <w:rFonts w:ascii="Arial" w:eastAsiaTheme="minorEastAsia" w:hAnsi="Arial" w:cs="Arial"/>
          <w:b/>
          <w:lang w:eastAsia="zh-CN"/>
        </w:rPr>
        <w:t>4</w:t>
      </w:r>
      <w:r>
        <w:rPr>
          <w:rFonts w:ascii="Arial" w:eastAsiaTheme="minorEastAsia" w:hAnsi="Arial" w:cs="Arial"/>
          <w:b/>
          <w:lang w:eastAsia="zh-CN"/>
        </w:rPr>
        <w:t xml:space="preserve">: If the </w:t>
      </w:r>
      <w:r w:rsidRPr="003A3FF1">
        <w:rPr>
          <w:rFonts w:ascii="Arial" w:eastAsiaTheme="minorEastAsia" w:hAnsi="Arial" w:cs="Arial"/>
          <w:b/>
          <w:lang w:eastAsia="zh-CN"/>
        </w:rPr>
        <w:t xml:space="preserve">initiating UE has a </w:t>
      </w:r>
      <w:r w:rsidR="001466E1">
        <w:rPr>
          <w:rFonts w:ascii="Arial" w:eastAsiaTheme="minorEastAsia" w:hAnsi="Arial" w:cs="Arial"/>
          <w:b/>
          <w:lang w:eastAsia="zh-CN"/>
        </w:rPr>
        <w:t>LCH</w:t>
      </w:r>
      <w:r w:rsidRPr="003A3FF1">
        <w:rPr>
          <w:rFonts w:ascii="Arial" w:eastAsiaTheme="minorEastAsia" w:hAnsi="Arial" w:cs="Arial"/>
          <w:b/>
          <w:lang w:eastAsia="zh-CN"/>
        </w:rPr>
        <w:t xml:space="preserve"> satisfying the existing destination selection conditions as well as the CAPC requirement</w:t>
      </w:r>
      <w:r>
        <w:rPr>
          <w:rFonts w:ascii="Arial" w:eastAsiaTheme="minorEastAsia" w:hAnsi="Arial" w:cs="Arial"/>
          <w:b/>
          <w:lang w:eastAsia="zh-CN"/>
        </w:rPr>
        <w:t xml:space="preserve">, the responding UE selects the initiating UE as the destination, otherwise, the responding UE falls back to legacy LCP procedure. </w:t>
      </w:r>
    </w:p>
    <w:p w14:paraId="00B038BD" w14:textId="3961CFCA" w:rsidR="00426418" w:rsidRDefault="00426418" w:rsidP="000C53D6">
      <w:pPr>
        <w:jc w:val="both"/>
        <w:rPr>
          <w:rFonts w:ascii="Arial" w:eastAsiaTheme="minorEastAsia" w:hAnsi="Arial" w:cs="Arial"/>
          <w:lang w:eastAsia="zh-CN"/>
        </w:rPr>
      </w:pPr>
      <w:r>
        <w:rPr>
          <w:rFonts w:ascii="Arial" w:eastAsiaTheme="minorEastAsia" w:hAnsi="Arial" w:cs="Arial"/>
          <w:lang w:eastAsia="zh-CN"/>
        </w:rPr>
        <w:t xml:space="preserve">Then the next step after DST selection is to select LCHs, with P3/4, during DST selection, the CAPC requirement is already considered, therefore, </w:t>
      </w:r>
      <w:r w:rsidR="006B3DCC">
        <w:rPr>
          <w:rFonts w:ascii="Arial" w:eastAsiaTheme="minorEastAsia" w:hAnsi="Arial" w:cs="Arial"/>
          <w:lang w:eastAsia="zh-CN"/>
        </w:rPr>
        <w:t>during LCH selection procedure, the responding UE can select at least one LCH. Also, in order to guarantee the generated packet</w:t>
      </w:r>
      <w:r w:rsidR="00647B02">
        <w:rPr>
          <w:rFonts w:ascii="Arial" w:eastAsiaTheme="minorEastAsia" w:hAnsi="Arial" w:cs="Arial"/>
          <w:lang w:eastAsia="zh-CN"/>
        </w:rPr>
        <w:t xml:space="preserve"> </w:t>
      </w:r>
      <w:r w:rsidR="00666EDB">
        <w:rPr>
          <w:rFonts w:ascii="Arial" w:eastAsiaTheme="minorEastAsia" w:hAnsi="Arial" w:cs="Arial"/>
          <w:lang w:eastAsia="zh-CN"/>
        </w:rPr>
        <w:t>satisfies the CAPC requirement</w:t>
      </w:r>
      <w:r w:rsidR="00647B02">
        <w:rPr>
          <w:rFonts w:ascii="Arial" w:eastAsiaTheme="minorEastAsia" w:hAnsi="Arial" w:cs="Arial"/>
          <w:lang w:eastAsia="zh-CN"/>
        </w:rPr>
        <w:t xml:space="preserve">, all the other selected LCHs should have a CAPC smaller </w:t>
      </w:r>
      <w:r w:rsidR="005D709E">
        <w:rPr>
          <w:rFonts w:ascii="Arial" w:eastAsiaTheme="minorEastAsia" w:hAnsi="Arial" w:cs="Arial"/>
          <w:lang w:eastAsia="zh-CN"/>
        </w:rPr>
        <w:t xml:space="preserve">than </w:t>
      </w:r>
      <w:r w:rsidR="00647B02">
        <w:rPr>
          <w:rFonts w:ascii="Arial" w:eastAsiaTheme="minorEastAsia" w:hAnsi="Arial" w:cs="Arial"/>
          <w:lang w:eastAsia="zh-CN"/>
        </w:rPr>
        <w:t>or equal to that indicated in the shared COT information</w:t>
      </w:r>
      <w:r w:rsidR="00666EDB">
        <w:rPr>
          <w:rFonts w:ascii="Arial" w:eastAsiaTheme="minorEastAsia" w:hAnsi="Arial" w:cs="Arial"/>
          <w:lang w:eastAsia="zh-CN"/>
        </w:rPr>
        <w:t xml:space="preserve">. This is because we have agreed </w:t>
      </w:r>
      <w:r w:rsidR="00B72F62">
        <w:rPr>
          <w:rFonts w:ascii="Arial" w:eastAsiaTheme="minorEastAsia" w:hAnsi="Arial" w:cs="Arial"/>
          <w:lang w:eastAsia="zh-CN"/>
        </w:rPr>
        <w:t xml:space="preserve">the CAPC of the </w:t>
      </w:r>
      <w:r w:rsidR="005D709E">
        <w:rPr>
          <w:rFonts w:ascii="Arial" w:eastAsiaTheme="minorEastAsia" w:hAnsi="Arial" w:cs="Arial"/>
          <w:lang w:eastAsia="zh-CN"/>
        </w:rPr>
        <w:t>MAC PDU is the lowest priority CAPC of the LCHs included in the MAC PDU, in this case, in order to satisfy the CAPC requirement, all the selected LCHs should have a CAPC smaller than or equal to that indicated in the shared COT information.</w:t>
      </w:r>
      <w:r w:rsidR="00AA272B">
        <w:rPr>
          <w:rFonts w:ascii="Arial" w:eastAsiaTheme="minorEastAsia" w:hAnsi="Arial" w:cs="Arial"/>
          <w:lang w:eastAsia="zh-CN"/>
        </w:rPr>
        <w:t xml:space="preserve"> In addition, there are some </w:t>
      </w:r>
      <w:r w:rsidR="00AA272B" w:rsidRPr="00AA272B">
        <w:rPr>
          <w:rFonts w:ascii="Arial" w:eastAsiaTheme="minorEastAsia" w:hAnsi="Arial" w:cs="Arial"/>
          <w:highlight w:val="cyan"/>
          <w:lang w:eastAsia="zh-CN"/>
        </w:rPr>
        <w:t>existing conditions</w:t>
      </w:r>
      <w:r w:rsidR="00AA272B" w:rsidRPr="00AA272B">
        <w:rPr>
          <w:rFonts w:ascii="Arial" w:eastAsiaTheme="minorEastAsia" w:hAnsi="Arial" w:cs="Arial"/>
          <w:highlight w:val="cyan"/>
          <w:lang w:val="en-US" w:eastAsia="zh-CN"/>
        </w:rPr>
        <w:t xml:space="preserve"> </w:t>
      </w:r>
      <w:r w:rsidR="00AA272B" w:rsidRPr="00AA272B">
        <w:rPr>
          <w:rFonts w:ascii="Arial" w:eastAsiaTheme="minorEastAsia" w:hAnsi="Arial" w:cs="Arial"/>
          <w:lang w:val="en-US" w:eastAsia="zh-CN"/>
        </w:rPr>
        <w:t>[see Annex]</w:t>
      </w:r>
      <w:r w:rsidR="00AA272B">
        <w:rPr>
          <w:rFonts w:ascii="Arial" w:eastAsiaTheme="minorEastAsia" w:hAnsi="Arial" w:cs="Arial"/>
          <w:lang w:val="en-US" w:eastAsia="zh-CN"/>
        </w:rPr>
        <w:t xml:space="preserve"> for LCH selection, the selected LCHs should also meeting these legacy conditions.</w:t>
      </w:r>
    </w:p>
    <w:p w14:paraId="5966486F" w14:textId="77777777" w:rsidR="005D709E" w:rsidRPr="005D709E" w:rsidRDefault="005D709E" w:rsidP="005D709E">
      <w:pPr>
        <w:pBdr>
          <w:top w:val="single" w:sz="4" w:space="1" w:color="auto"/>
          <w:left w:val="single" w:sz="4" w:space="0" w:color="auto"/>
          <w:bottom w:val="single" w:sz="4" w:space="1" w:color="auto"/>
          <w:right w:val="single" w:sz="4" w:space="4" w:color="auto"/>
        </w:pBdr>
        <w:tabs>
          <w:tab w:val="left" w:pos="1622"/>
        </w:tabs>
        <w:ind w:left="1622" w:hanging="363"/>
        <w:rPr>
          <w:rFonts w:ascii="Arial" w:hAnsi="Arial" w:cs="Arial"/>
        </w:rPr>
      </w:pPr>
      <w:r w:rsidRPr="005D709E">
        <w:rPr>
          <w:rFonts w:ascii="Arial" w:hAnsi="Arial" w:cs="Arial"/>
        </w:rPr>
        <w:t>Agreement on SL CAPC mapping rule:</w:t>
      </w:r>
    </w:p>
    <w:p w14:paraId="43F59F11" w14:textId="77777777" w:rsidR="005D709E" w:rsidRPr="005D709E" w:rsidRDefault="005D709E" w:rsidP="005D709E">
      <w:pPr>
        <w:pBdr>
          <w:top w:val="single" w:sz="4" w:space="1" w:color="auto"/>
          <w:left w:val="single" w:sz="4" w:space="0" w:color="auto"/>
          <w:bottom w:val="single" w:sz="4" w:space="1" w:color="auto"/>
          <w:right w:val="single" w:sz="4" w:space="4" w:color="auto"/>
        </w:pBdr>
        <w:tabs>
          <w:tab w:val="left" w:pos="1622"/>
        </w:tabs>
        <w:ind w:left="1622" w:hanging="363"/>
        <w:rPr>
          <w:rFonts w:ascii="Arial" w:hAnsi="Arial" w:cs="Arial"/>
        </w:rPr>
      </w:pPr>
      <w:r w:rsidRPr="005D709E">
        <w:rPr>
          <w:rFonts w:ascii="Arial" w:hAnsi="Arial" w:cs="Arial"/>
        </w:rPr>
        <w:t xml:space="preserve">1: </w:t>
      </w:r>
      <w:r w:rsidRPr="005D709E">
        <w:rPr>
          <w:rFonts w:ascii="Arial" w:hAnsi="Arial" w:cs="Arial"/>
        </w:rPr>
        <w:tab/>
        <w:t>As in NR-U, the lowest priority CAPC of the logical channel(s) with MAC SDU multiplexed in the TB is used regardless of whether the TB also contains SL MAC CEs in addition to MAC SDUs.</w:t>
      </w:r>
    </w:p>
    <w:p w14:paraId="4185A6FC" w14:textId="63EA7818" w:rsidR="005D709E" w:rsidRPr="00AA272B" w:rsidRDefault="00AA272B" w:rsidP="000C53D6">
      <w:pPr>
        <w:jc w:val="both"/>
        <w:rPr>
          <w:rFonts w:ascii="Arial" w:eastAsiaTheme="minorEastAsia" w:hAnsi="Arial" w:cs="Arial"/>
          <w:b/>
          <w:lang w:eastAsia="zh-CN"/>
        </w:rPr>
      </w:pPr>
      <w:r>
        <w:rPr>
          <w:rFonts w:ascii="Arial" w:eastAsiaTheme="minorEastAsia" w:hAnsi="Arial" w:cs="Arial"/>
          <w:b/>
          <w:lang w:eastAsia="zh-CN"/>
        </w:rPr>
        <w:t xml:space="preserve">Proposal 5: If the initiating UE is selected as the destination, further select the LCHs satisfying the existing conditions and having CAPC smaller than or equal to </w:t>
      </w:r>
      <w:r w:rsidRPr="00AA272B">
        <w:rPr>
          <w:rFonts w:ascii="Arial" w:eastAsiaTheme="minorEastAsia" w:hAnsi="Arial" w:cs="Arial"/>
          <w:b/>
          <w:lang w:eastAsia="zh-CN"/>
        </w:rPr>
        <w:t>the CAPC value indicated in the COT sharing information.</w:t>
      </w:r>
    </w:p>
    <w:p w14:paraId="1DFF242A"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lastRenderedPageBreak/>
        <w:t>3</w:t>
      </w:r>
      <w:r w:rsidRPr="00427241">
        <w:rPr>
          <w:rFonts w:cs="Arial"/>
        </w:rPr>
        <w:tab/>
        <w:t>Conclusion</w:t>
      </w:r>
    </w:p>
    <w:p w14:paraId="2DAC8878" w14:textId="342B54FC" w:rsidR="002975C9" w:rsidRDefault="00333F5B" w:rsidP="00FC6A5A">
      <w:pPr>
        <w:jc w:val="both"/>
        <w:rPr>
          <w:rFonts w:ascii="Arial" w:eastAsiaTheme="minorEastAsia" w:hAnsi="Arial" w:cs="Arial"/>
          <w:lang w:eastAsia="zh-CN"/>
        </w:rPr>
      </w:pPr>
      <w:r w:rsidRPr="00427241">
        <w:rPr>
          <w:rFonts w:ascii="Arial" w:eastAsiaTheme="minorEastAsia" w:hAnsi="Arial" w:cs="Arial"/>
          <w:lang w:eastAsia="zh-CN"/>
        </w:rPr>
        <w:t>In this contribution, we discussed</w:t>
      </w:r>
      <w:r w:rsidR="0035196C" w:rsidRPr="00427241">
        <w:rPr>
          <w:rFonts w:ascii="Arial" w:eastAsiaTheme="minorEastAsia" w:hAnsi="Arial" w:cs="Arial"/>
          <w:lang w:eastAsia="zh-CN"/>
        </w:rPr>
        <w:t xml:space="preserve"> about</w:t>
      </w:r>
      <w:r w:rsidRPr="00427241">
        <w:rPr>
          <w:rFonts w:ascii="Arial" w:eastAsiaTheme="minorEastAsia" w:hAnsi="Arial" w:cs="Arial"/>
          <w:lang w:eastAsia="zh-CN"/>
        </w:rPr>
        <w:t xml:space="preserve"> </w:t>
      </w:r>
      <w:r w:rsidR="00CE4BC8">
        <w:rPr>
          <w:rFonts w:ascii="Arial" w:eastAsiaTheme="minorEastAsia" w:hAnsi="Arial" w:cs="Arial"/>
          <w:lang w:eastAsia="zh-CN"/>
        </w:rPr>
        <w:t xml:space="preserve">remaining issues for </w:t>
      </w:r>
      <w:r w:rsidR="00792B2E">
        <w:rPr>
          <w:rFonts w:ascii="Arial" w:eastAsiaTheme="minorEastAsia" w:hAnsi="Arial" w:cs="Arial"/>
          <w:lang w:eastAsia="zh-CN"/>
        </w:rPr>
        <w:t>LCP restriction from COT sharing</w:t>
      </w:r>
      <w:r w:rsidR="007E2964" w:rsidRPr="00427241">
        <w:rPr>
          <w:rFonts w:ascii="Arial" w:eastAsiaTheme="minorEastAsia" w:hAnsi="Arial" w:cs="Arial"/>
          <w:lang w:eastAsia="zh-CN"/>
        </w:rPr>
        <w:t xml:space="preserve"> and have the corresponding </w:t>
      </w:r>
      <w:r w:rsidR="006135E2" w:rsidRPr="00427241">
        <w:rPr>
          <w:rFonts w:ascii="Arial" w:eastAsiaTheme="minorEastAsia" w:hAnsi="Arial" w:cs="Arial"/>
          <w:lang w:eastAsia="zh-CN"/>
        </w:rPr>
        <w:t xml:space="preserve">observations and </w:t>
      </w:r>
      <w:r w:rsidRPr="00427241">
        <w:rPr>
          <w:rFonts w:ascii="Arial" w:eastAsiaTheme="minorEastAsia" w:hAnsi="Arial" w:cs="Arial"/>
          <w:lang w:eastAsia="zh-CN"/>
        </w:rPr>
        <w:t>proposals:</w:t>
      </w:r>
    </w:p>
    <w:p w14:paraId="2E384895" w14:textId="77777777" w:rsidR="00792B2E" w:rsidRPr="008F7543" w:rsidRDefault="00792B2E" w:rsidP="00792B2E">
      <w:pPr>
        <w:jc w:val="both"/>
        <w:rPr>
          <w:rFonts w:ascii="Arial" w:eastAsiaTheme="minorEastAsia" w:hAnsi="Arial" w:cs="Arial"/>
          <w:b/>
          <w:lang w:eastAsia="zh-CN"/>
        </w:rPr>
      </w:pPr>
      <w:r w:rsidRPr="008F7543">
        <w:rPr>
          <w:rFonts w:ascii="Arial" w:eastAsiaTheme="minorEastAsia" w:hAnsi="Arial" w:cs="Arial"/>
          <w:b/>
          <w:lang w:eastAsia="zh-CN"/>
        </w:rPr>
        <w:t xml:space="preserve">Observation </w:t>
      </w:r>
      <w:r>
        <w:rPr>
          <w:rFonts w:ascii="Arial" w:eastAsiaTheme="minorEastAsia" w:hAnsi="Arial" w:cs="Arial"/>
          <w:b/>
          <w:lang w:eastAsia="zh-CN"/>
        </w:rPr>
        <w:t>1</w:t>
      </w:r>
      <w:r w:rsidRPr="008F7543">
        <w:rPr>
          <w:rFonts w:ascii="Arial" w:eastAsiaTheme="minorEastAsia" w:hAnsi="Arial" w:cs="Arial"/>
          <w:b/>
          <w:lang w:eastAsia="zh-CN"/>
        </w:rPr>
        <w:t xml:space="preserve">: </w:t>
      </w:r>
      <w:r>
        <w:rPr>
          <w:rFonts w:ascii="Arial" w:eastAsiaTheme="minorEastAsia" w:hAnsi="Arial" w:cs="Arial"/>
          <w:b/>
          <w:lang w:eastAsia="zh-CN"/>
        </w:rPr>
        <w:t>To trans</w:t>
      </w:r>
      <w:r w:rsidRPr="00A368A3">
        <w:rPr>
          <w:rFonts w:ascii="Arial" w:eastAsiaTheme="minorEastAsia" w:hAnsi="Arial" w:cs="Arial"/>
          <w:b/>
          <w:lang w:eastAsia="zh-CN"/>
        </w:rPr>
        <w:t>mit “other PDU” instead of the PDU satisfying the COT requirement is a waste of shared COT with the access latency/complexity increased</w:t>
      </w:r>
      <w:r>
        <w:rPr>
          <w:rFonts w:ascii="Arial" w:eastAsiaTheme="minorEastAsia" w:hAnsi="Arial" w:cs="Arial"/>
          <w:b/>
          <w:lang w:eastAsia="zh-CN"/>
        </w:rPr>
        <w:t xml:space="preserve">. </w:t>
      </w:r>
    </w:p>
    <w:p w14:paraId="3B4587B4" w14:textId="7721A61F" w:rsidR="00792B2E" w:rsidRDefault="00792B2E" w:rsidP="00792B2E">
      <w:pPr>
        <w:jc w:val="both"/>
        <w:rPr>
          <w:rFonts w:ascii="Arial" w:eastAsiaTheme="minorEastAsia" w:hAnsi="Arial" w:cs="Arial"/>
          <w:b/>
          <w:lang w:eastAsia="zh-CN"/>
        </w:rPr>
      </w:pPr>
      <w:r w:rsidRPr="008F7543">
        <w:rPr>
          <w:rFonts w:ascii="Arial" w:eastAsiaTheme="minorEastAsia" w:hAnsi="Arial" w:cs="Arial"/>
          <w:b/>
          <w:lang w:eastAsia="zh-CN"/>
        </w:rPr>
        <w:t xml:space="preserve">Observation </w:t>
      </w:r>
      <w:r>
        <w:rPr>
          <w:rFonts w:ascii="Arial" w:eastAsiaTheme="minorEastAsia" w:hAnsi="Arial" w:cs="Arial"/>
          <w:b/>
          <w:lang w:eastAsia="zh-CN"/>
        </w:rPr>
        <w:t>2</w:t>
      </w:r>
      <w:r w:rsidRPr="008F7543">
        <w:rPr>
          <w:rFonts w:ascii="Arial" w:eastAsiaTheme="minorEastAsia" w:hAnsi="Arial" w:cs="Arial"/>
          <w:b/>
          <w:lang w:eastAsia="zh-CN"/>
        </w:rPr>
        <w:t xml:space="preserve">: </w:t>
      </w:r>
      <w:r>
        <w:rPr>
          <w:rFonts w:ascii="Arial" w:eastAsiaTheme="minorEastAsia" w:hAnsi="Arial" w:cs="Arial"/>
          <w:b/>
          <w:lang w:eastAsia="zh-CN"/>
        </w:rPr>
        <w:t>It is a MAC and PHY joint decision to perform a type 2 LBT since whether the MAC PDU satisfies the shared COT or not is within the MAC scope.</w:t>
      </w:r>
    </w:p>
    <w:p w14:paraId="4A9FE6BC" w14:textId="77777777" w:rsidR="00792B2E" w:rsidRPr="006B63B3" w:rsidRDefault="00792B2E" w:rsidP="00792B2E">
      <w:pPr>
        <w:jc w:val="both"/>
        <w:rPr>
          <w:rFonts w:ascii="Arial" w:eastAsiaTheme="minorEastAsia" w:hAnsi="Arial" w:cs="Arial"/>
          <w:b/>
          <w:lang w:eastAsia="zh-CN"/>
        </w:rPr>
      </w:pPr>
      <w:r w:rsidRPr="006B63B3">
        <w:rPr>
          <w:rFonts w:ascii="Arial" w:eastAsiaTheme="minorEastAsia" w:hAnsi="Arial" w:cs="Arial"/>
          <w:b/>
          <w:lang w:eastAsia="zh-CN"/>
        </w:rPr>
        <w:t>Observation 3:</w:t>
      </w:r>
      <w:r>
        <w:rPr>
          <w:rFonts w:ascii="Arial" w:eastAsiaTheme="minorEastAsia" w:hAnsi="Arial" w:cs="Arial"/>
          <w:b/>
          <w:lang w:val="en-US" w:eastAsia="zh-CN"/>
        </w:rPr>
        <w:t xml:space="preserve"> LCHs with high priority and </w:t>
      </w:r>
      <w:r w:rsidRPr="006B63B3">
        <w:rPr>
          <w:rFonts w:ascii="Arial" w:eastAsiaTheme="minorEastAsia" w:hAnsi="Arial" w:cs="Arial"/>
          <w:b/>
          <w:lang w:val="en-US" w:eastAsia="zh-CN"/>
        </w:rPr>
        <w:t>stringent PDB requirement can still survive with the following scheduled/selected transmission resource</w:t>
      </w:r>
      <w:r>
        <w:rPr>
          <w:rFonts w:ascii="Arial" w:eastAsiaTheme="minorEastAsia" w:hAnsi="Arial" w:cs="Arial"/>
          <w:b/>
          <w:lang w:val="en-US" w:eastAsia="zh-CN"/>
        </w:rPr>
        <w:t>.</w:t>
      </w:r>
    </w:p>
    <w:p w14:paraId="4F19EA2B" w14:textId="77777777" w:rsidR="00792B2E" w:rsidRPr="006B63B3" w:rsidRDefault="00792B2E" w:rsidP="00792B2E">
      <w:pPr>
        <w:jc w:val="both"/>
        <w:rPr>
          <w:rFonts w:ascii="Arial" w:eastAsiaTheme="minorEastAsia" w:hAnsi="Arial" w:cs="Arial"/>
          <w:b/>
          <w:lang w:eastAsia="zh-CN"/>
        </w:rPr>
      </w:pPr>
      <w:r w:rsidRPr="008F7543">
        <w:rPr>
          <w:rFonts w:ascii="Arial" w:eastAsiaTheme="minorEastAsia" w:hAnsi="Arial" w:cs="Arial"/>
          <w:b/>
          <w:lang w:eastAsia="zh-CN"/>
        </w:rPr>
        <w:t xml:space="preserve">Observation </w:t>
      </w:r>
      <w:r>
        <w:rPr>
          <w:rFonts w:ascii="Arial" w:eastAsiaTheme="minorEastAsia" w:hAnsi="Arial" w:cs="Arial"/>
          <w:b/>
          <w:lang w:eastAsia="zh-CN"/>
        </w:rPr>
        <w:t>4</w:t>
      </w:r>
      <w:r w:rsidRPr="008F7543">
        <w:rPr>
          <w:rFonts w:ascii="Arial" w:eastAsiaTheme="minorEastAsia" w:hAnsi="Arial" w:cs="Arial"/>
          <w:b/>
          <w:lang w:eastAsia="zh-CN"/>
        </w:rPr>
        <w:t>:</w:t>
      </w:r>
      <w:r>
        <w:rPr>
          <w:rFonts w:ascii="Arial" w:eastAsiaTheme="minorEastAsia" w:hAnsi="Arial" w:cs="Arial"/>
          <w:b/>
          <w:lang w:eastAsia="zh-CN"/>
        </w:rPr>
        <w:t xml:space="preserve"> It is</w:t>
      </w:r>
      <w:r w:rsidRPr="008F7543">
        <w:rPr>
          <w:rFonts w:ascii="Arial" w:eastAsiaTheme="minorEastAsia" w:hAnsi="Arial" w:cs="Arial"/>
          <w:b/>
          <w:lang w:eastAsia="zh-CN"/>
        </w:rPr>
        <w:t xml:space="preserve"> </w:t>
      </w:r>
      <w:r>
        <w:rPr>
          <w:rFonts w:ascii="Arial" w:eastAsiaTheme="minorEastAsia" w:hAnsi="Arial" w:cs="Arial"/>
          <w:b/>
          <w:lang w:eastAsia="zh-CN"/>
        </w:rPr>
        <w:t xml:space="preserve">not an easy job to define a specific rule to restrict the usage of enhanced LCP. </w:t>
      </w:r>
    </w:p>
    <w:p w14:paraId="2443182D" w14:textId="77777777" w:rsidR="00792B2E" w:rsidRPr="00913E1B" w:rsidRDefault="00792B2E" w:rsidP="00792B2E">
      <w:pPr>
        <w:jc w:val="both"/>
        <w:rPr>
          <w:rFonts w:ascii="Arial" w:eastAsiaTheme="minorEastAsia" w:hAnsi="Arial" w:cs="Arial"/>
          <w:b/>
          <w:lang w:eastAsia="zh-CN"/>
        </w:rPr>
      </w:pPr>
      <w:r>
        <w:rPr>
          <w:rFonts w:ascii="Arial" w:eastAsiaTheme="minorEastAsia" w:hAnsi="Arial" w:cs="Arial" w:hint="eastAsia"/>
          <w:b/>
          <w:lang w:eastAsia="zh-CN"/>
        </w:rPr>
        <w:t>Pr</w:t>
      </w:r>
      <w:r>
        <w:rPr>
          <w:rFonts w:ascii="Arial" w:eastAsiaTheme="minorEastAsia" w:hAnsi="Arial" w:cs="Arial"/>
          <w:b/>
          <w:lang w:eastAsia="zh-CN"/>
        </w:rPr>
        <w:t xml:space="preserve">oposal 1: </w:t>
      </w:r>
      <w:r w:rsidRPr="00767303">
        <w:rPr>
          <w:rFonts w:ascii="Arial" w:eastAsiaTheme="minorEastAsia" w:hAnsi="Arial" w:cs="Arial"/>
          <w:b/>
          <w:lang w:eastAsia="zh-CN"/>
        </w:rPr>
        <w:t xml:space="preserve">If </w:t>
      </w:r>
      <w:r>
        <w:rPr>
          <w:rFonts w:ascii="Arial" w:eastAsiaTheme="minorEastAsia" w:hAnsi="Arial" w:cs="Arial"/>
          <w:b/>
          <w:lang w:eastAsia="zh-CN"/>
        </w:rPr>
        <w:t xml:space="preserve">the </w:t>
      </w:r>
      <w:r w:rsidRPr="00767303">
        <w:rPr>
          <w:rFonts w:ascii="Arial" w:eastAsiaTheme="minorEastAsia" w:hAnsi="Arial" w:cs="Arial"/>
          <w:b/>
          <w:lang w:eastAsia="zh-CN"/>
        </w:rPr>
        <w:t xml:space="preserve">resource </w:t>
      </w:r>
      <w:r>
        <w:rPr>
          <w:rFonts w:ascii="Arial" w:eastAsiaTheme="minorEastAsia" w:hAnsi="Arial" w:cs="Arial"/>
          <w:b/>
          <w:lang w:eastAsia="zh-CN"/>
        </w:rPr>
        <w:t xml:space="preserve">to be used </w:t>
      </w:r>
      <w:r w:rsidRPr="00767303">
        <w:rPr>
          <w:rFonts w:ascii="Arial" w:eastAsiaTheme="minorEastAsia" w:hAnsi="Arial" w:cs="Arial"/>
          <w:b/>
          <w:lang w:eastAsia="zh-CN"/>
        </w:rPr>
        <w:t xml:space="preserve">is within a shared COT, and if PDU </w:t>
      </w:r>
      <w:r>
        <w:rPr>
          <w:rFonts w:ascii="Arial" w:eastAsiaTheme="minorEastAsia" w:hAnsi="Arial" w:cs="Arial"/>
          <w:b/>
          <w:lang w:eastAsia="zh-CN"/>
        </w:rPr>
        <w:t xml:space="preserve">is </w:t>
      </w:r>
      <w:r w:rsidRPr="00767303">
        <w:rPr>
          <w:rFonts w:ascii="Arial" w:eastAsiaTheme="minorEastAsia" w:hAnsi="Arial" w:cs="Arial"/>
          <w:b/>
          <w:lang w:eastAsia="zh-CN"/>
        </w:rPr>
        <w:t>generated before COT arrival, and the PDU satisfies COT requirement,</w:t>
      </w:r>
      <w:r>
        <w:rPr>
          <w:rFonts w:ascii="Arial" w:eastAsiaTheme="minorEastAsia" w:hAnsi="Arial" w:cs="Arial"/>
          <w:b/>
          <w:lang w:eastAsia="zh-CN"/>
        </w:rPr>
        <w:t xml:space="preserve"> UE should transmit this generated PDU with a type 2 LBT executed. </w:t>
      </w:r>
    </w:p>
    <w:p w14:paraId="3CEFC0F3" w14:textId="77777777" w:rsidR="00337E7F" w:rsidRDefault="00337E7F" w:rsidP="00337E7F">
      <w:pPr>
        <w:jc w:val="both"/>
        <w:rPr>
          <w:rFonts w:ascii="Arial" w:eastAsiaTheme="minorEastAsia" w:hAnsi="Arial" w:cs="Arial"/>
          <w:b/>
          <w:lang w:eastAsia="zh-CN"/>
        </w:rPr>
      </w:pPr>
      <w:r>
        <w:rPr>
          <w:rFonts w:ascii="Arial" w:eastAsiaTheme="minorEastAsia" w:hAnsi="Arial" w:cs="Arial" w:hint="eastAsia"/>
          <w:b/>
          <w:lang w:eastAsia="zh-CN"/>
        </w:rPr>
        <w:t>Pr</w:t>
      </w:r>
      <w:r>
        <w:rPr>
          <w:rFonts w:ascii="Arial" w:eastAsiaTheme="minorEastAsia" w:hAnsi="Arial" w:cs="Arial"/>
          <w:b/>
          <w:lang w:eastAsia="zh-CN"/>
        </w:rPr>
        <w:t xml:space="preserve">oposal 2: </w:t>
      </w:r>
      <w:r w:rsidRPr="00767303">
        <w:rPr>
          <w:rFonts w:ascii="Arial" w:eastAsiaTheme="minorEastAsia" w:hAnsi="Arial" w:cs="Arial"/>
          <w:b/>
          <w:lang w:eastAsia="zh-CN"/>
        </w:rPr>
        <w:t xml:space="preserve">If </w:t>
      </w:r>
      <w:r>
        <w:rPr>
          <w:rFonts w:ascii="Arial" w:eastAsiaTheme="minorEastAsia" w:hAnsi="Arial" w:cs="Arial"/>
          <w:b/>
          <w:lang w:eastAsia="zh-CN"/>
        </w:rPr>
        <w:t xml:space="preserve">the </w:t>
      </w:r>
      <w:r w:rsidRPr="00767303">
        <w:rPr>
          <w:rFonts w:ascii="Arial" w:eastAsiaTheme="minorEastAsia" w:hAnsi="Arial" w:cs="Arial"/>
          <w:b/>
          <w:lang w:eastAsia="zh-CN"/>
        </w:rPr>
        <w:t xml:space="preserve">resource </w:t>
      </w:r>
      <w:r>
        <w:rPr>
          <w:rFonts w:ascii="Arial" w:eastAsiaTheme="minorEastAsia" w:hAnsi="Arial" w:cs="Arial"/>
          <w:b/>
          <w:lang w:eastAsia="zh-CN"/>
        </w:rPr>
        <w:t xml:space="preserve">to be used </w:t>
      </w:r>
      <w:r w:rsidRPr="00767303">
        <w:rPr>
          <w:rFonts w:ascii="Arial" w:eastAsiaTheme="minorEastAsia" w:hAnsi="Arial" w:cs="Arial"/>
          <w:b/>
          <w:lang w:eastAsia="zh-CN"/>
        </w:rPr>
        <w:t xml:space="preserve">is within a shared COT, and if PDU </w:t>
      </w:r>
      <w:r>
        <w:rPr>
          <w:rFonts w:ascii="Arial" w:eastAsiaTheme="minorEastAsia" w:hAnsi="Arial" w:cs="Arial"/>
          <w:b/>
          <w:lang w:eastAsia="zh-CN"/>
        </w:rPr>
        <w:t xml:space="preserve">is not </w:t>
      </w:r>
      <w:r w:rsidRPr="00767303">
        <w:rPr>
          <w:rFonts w:ascii="Arial" w:eastAsiaTheme="minorEastAsia" w:hAnsi="Arial" w:cs="Arial"/>
          <w:b/>
          <w:lang w:eastAsia="zh-CN"/>
        </w:rPr>
        <w:t xml:space="preserve">generated before COT arrival, and </w:t>
      </w:r>
      <w:r>
        <w:rPr>
          <w:rFonts w:ascii="Arial" w:eastAsiaTheme="minorEastAsia" w:hAnsi="Arial" w:cs="Arial"/>
          <w:b/>
          <w:lang w:eastAsia="zh-CN"/>
        </w:rPr>
        <w:t xml:space="preserve">there is data satisfying COT requirement, whether to perform enhanced LCP is up to UE implementation. </w:t>
      </w:r>
    </w:p>
    <w:p w14:paraId="627AC5D1" w14:textId="77777777" w:rsidR="00792B2E" w:rsidRDefault="00792B2E" w:rsidP="00792B2E">
      <w:pPr>
        <w:jc w:val="both"/>
        <w:rPr>
          <w:rFonts w:ascii="Arial" w:eastAsiaTheme="minorEastAsia" w:hAnsi="Arial" w:cs="Arial"/>
          <w:b/>
          <w:lang w:eastAsia="zh-CN"/>
        </w:rPr>
      </w:pPr>
      <w:r>
        <w:rPr>
          <w:rFonts w:ascii="Arial" w:eastAsiaTheme="minorEastAsia" w:hAnsi="Arial" w:cs="Arial" w:hint="eastAsia"/>
          <w:b/>
          <w:lang w:eastAsia="zh-CN"/>
        </w:rPr>
        <w:t>Pr</w:t>
      </w:r>
      <w:r>
        <w:rPr>
          <w:rFonts w:ascii="Arial" w:eastAsiaTheme="minorEastAsia" w:hAnsi="Arial" w:cs="Arial"/>
          <w:b/>
          <w:lang w:eastAsia="zh-CN"/>
        </w:rPr>
        <w:t xml:space="preserve">oposal 3: </w:t>
      </w:r>
      <w:r w:rsidRPr="001466E1">
        <w:rPr>
          <w:rFonts w:ascii="Arial" w:eastAsiaTheme="minorEastAsia" w:hAnsi="Arial" w:cs="Arial"/>
          <w:b/>
          <w:lang w:eastAsia="zh-CN"/>
        </w:rPr>
        <w:t>If a UE decides to use the resource in a shared COT, and when enh</w:t>
      </w:r>
      <w:r>
        <w:rPr>
          <w:rFonts w:ascii="Arial" w:eastAsiaTheme="minorEastAsia" w:hAnsi="Arial" w:cs="Arial"/>
          <w:b/>
          <w:lang w:eastAsia="zh-CN"/>
        </w:rPr>
        <w:t xml:space="preserve">anced LCP is decided to be used, CAPC requirement is considered during destination selection procedure. </w:t>
      </w:r>
    </w:p>
    <w:p w14:paraId="0E183E55" w14:textId="41BC643E" w:rsidR="008323B3" w:rsidRDefault="00792B2E" w:rsidP="00FC6A5A">
      <w:pPr>
        <w:jc w:val="both"/>
        <w:rPr>
          <w:rFonts w:ascii="Arial" w:eastAsiaTheme="minorEastAsia" w:hAnsi="Arial" w:cs="Arial"/>
          <w:b/>
          <w:lang w:eastAsia="zh-CN"/>
        </w:rPr>
      </w:pPr>
      <w:r>
        <w:rPr>
          <w:rFonts w:ascii="Arial" w:eastAsiaTheme="minorEastAsia" w:hAnsi="Arial" w:cs="Arial"/>
          <w:b/>
          <w:lang w:eastAsia="zh-CN"/>
        </w:rPr>
        <w:t xml:space="preserve">Proposal 4: If the </w:t>
      </w:r>
      <w:r w:rsidRPr="003A3FF1">
        <w:rPr>
          <w:rFonts w:ascii="Arial" w:eastAsiaTheme="minorEastAsia" w:hAnsi="Arial" w:cs="Arial"/>
          <w:b/>
          <w:lang w:eastAsia="zh-CN"/>
        </w:rPr>
        <w:t xml:space="preserve">initiating UE has a </w:t>
      </w:r>
      <w:r>
        <w:rPr>
          <w:rFonts w:ascii="Arial" w:eastAsiaTheme="minorEastAsia" w:hAnsi="Arial" w:cs="Arial"/>
          <w:b/>
          <w:lang w:eastAsia="zh-CN"/>
        </w:rPr>
        <w:t>LCH</w:t>
      </w:r>
      <w:r w:rsidRPr="003A3FF1">
        <w:rPr>
          <w:rFonts w:ascii="Arial" w:eastAsiaTheme="minorEastAsia" w:hAnsi="Arial" w:cs="Arial"/>
          <w:b/>
          <w:lang w:eastAsia="zh-CN"/>
        </w:rPr>
        <w:t xml:space="preserve"> satisfying the existing destination selection conditions as well as the CAPC requirement</w:t>
      </w:r>
      <w:r>
        <w:rPr>
          <w:rFonts w:ascii="Arial" w:eastAsiaTheme="minorEastAsia" w:hAnsi="Arial" w:cs="Arial"/>
          <w:b/>
          <w:lang w:eastAsia="zh-CN"/>
        </w:rPr>
        <w:t xml:space="preserve">, the responding UE selects the initiating UE as the destination, otherwise, the responding UE falls back to legacy LCP procedure to select DST and LCHs. </w:t>
      </w:r>
    </w:p>
    <w:p w14:paraId="735E828D" w14:textId="364598BC" w:rsidR="00AA272B" w:rsidRPr="00AA272B" w:rsidRDefault="00AA272B" w:rsidP="00FC6A5A">
      <w:pPr>
        <w:jc w:val="both"/>
        <w:rPr>
          <w:rFonts w:ascii="Arial" w:eastAsiaTheme="minorEastAsia" w:hAnsi="Arial" w:cs="Arial"/>
          <w:b/>
          <w:lang w:eastAsia="zh-CN"/>
        </w:rPr>
      </w:pPr>
      <w:r>
        <w:rPr>
          <w:rFonts w:ascii="Arial" w:eastAsiaTheme="minorEastAsia" w:hAnsi="Arial" w:cs="Arial"/>
          <w:b/>
          <w:lang w:eastAsia="zh-CN"/>
        </w:rPr>
        <w:t xml:space="preserve">Proposal 5: If the initiating UE is selected as the destination, further select the LCHs satisfying the existing conditions and having CAPC smaller than or equal to </w:t>
      </w:r>
      <w:r w:rsidRPr="00AA272B">
        <w:rPr>
          <w:rFonts w:ascii="Arial" w:eastAsiaTheme="minorEastAsia" w:hAnsi="Arial" w:cs="Arial"/>
          <w:b/>
          <w:lang w:eastAsia="zh-CN"/>
        </w:rPr>
        <w:t>the CAPC value indicated in the COT sharing information.</w:t>
      </w:r>
    </w:p>
    <w:p w14:paraId="0ABB9BB0"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4</w:t>
      </w:r>
      <w:r w:rsidRPr="00427241">
        <w:rPr>
          <w:rFonts w:cs="Arial"/>
        </w:rPr>
        <w:tab/>
        <w:t>Reference</w:t>
      </w:r>
    </w:p>
    <w:p w14:paraId="1628781F" w14:textId="2DCBB1BE" w:rsidR="00333F5B" w:rsidRDefault="00333F5B" w:rsidP="00637ED8">
      <w:pPr>
        <w:rPr>
          <w:rFonts w:ascii="Arial" w:hAnsi="Arial" w:cs="Arial"/>
        </w:rPr>
      </w:pPr>
      <w:r w:rsidRPr="00427241">
        <w:rPr>
          <w:rFonts w:ascii="Arial" w:hAnsi="Arial" w:cs="Arial"/>
        </w:rPr>
        <w:t>[1]</w:t>
      </w:r>
      <w:r w:rsidR="00C97EBB" w:rsidRPr="00427241">
        <w:rPr>
          <w:rFonts w:ascii="Arial" w:hAnsi="Arial" w:cs="Arial"/>
        </w:rPr>
        <w:t xml:space="preserve"> RAN2#1</w:t>
      </w:r>
      <w:r w:rsidR="0025446F" w:rsidRPr="00427241">
        <w:rPr>
          <w:rFonts w:ascii="Arial" w:hAnsi="Arial" w:cs="Arial"/>
        </w:rPr>
        <w:t>2</w:t>
      </w:r>
      <w:r w:rsidR="00CE4BC8">
        <w:rPr>
          <w:rFonts w:ascii="Arial" w:hAnsi="Arial" w:cs="Arial"/>
        </w:rPr>
        <w:t>1</w:t>
      </w:r>
      <w:r w:rsidR="00C97EBB" w:rsidRPr="00427241">
        <w:rPr>
          <w:rFonts w:ascii="Arial" w:hAnsi="Arial" w:cs="Arial"/>
        </w:rPr>
        <w:t xml:space="preserve">meeting minutes. </w:t>
      </w:r>
      <w:r w:rsidRPr="00427241">
        <w:rPr>
          <w:rFonts w:ascii="Arial" w:hAnsi="Arial" w:cs="Arial"/>
        </w:rPr>
        <w:tab/>
      </w:r>
    </w:p>
    <w:p w14:paraId="7A6E9BBD" w14:textId="005C44BB" w:rsidR="00CE4BC8" w:rsidRDefault="00CE4BC8" w:rsidP="00637ED8">
      <w:pPr>
        <w:rPr>
          <w:rFonts w:ascii="Arial" w:hAnsi="Arial" w:cs="Arial"/>
        </w:rPr>
      </w:pPr>
      <w:r>
        <w:rPr>
          <w:rFonts w:ascii="Arial" w:hAnsi="Arial" w:cs="Arial"/>
        </w:rPr>
        <w:t>[2] RAN</w:t>
      </w:r>
      <w:r w:rsidR="00792B2E">
        <w:rPr>
          <w:rFonts w:ascii="Arial" w:hAnsi="Arial" w:cs="Arial"/>
        </w:rPr>
        <w:t>2</w:t>
      </w:r>
      <w:r>
        <w:rPr>
          <w:rFonts w:ascii="Arial" w:hAnsi="Arial" w:cs="Arial"/>
        </w:rPr>
        <w:t>#1</w:t>
      </w:r>
      <w:r w:rsidR="00792B2E">
        <w:rPr>
          <w:rFonts w:ascii="Arial" w:hAnsi="Arial" w:cs="Arial"/>
        </w:rPr>
        <w:t>21bis</w:t>
      </w:r>
      <w:r>
        <w:rPr>
          <w:rFonts w:ascii="Arial" w:hAnsi="Arial" w:cs="Arial"/>
        </w:rPr>
        <w:t xml:space="preserve"> meeting minutes.</w:t>
      </w:r>
    </w:p>
    <w:p w14:paraId="484576F9" w14:textId="147BE53C" w:rsidR="00CE4BC8" w:rsidRPr="00427241" w:rsidRDefault="00CE4BC8" w:rsidP="00637ED8">
      <w:pPr>
        <w:rPr>
          <w:rFonts w:ascii="Arial" w:hAnsi="Arial" w:cs="Arial"/>
        </w:rPr>
      </w:pPr>
      <w:r>
        <w:rPr>
          <w:rFonts w:ascii="Arial" w:hAnsi="Arial" w:cs="Arial"/>
        </w:rPr>
        <w:t>[3]</w:t>
      </w:r>
      <w:r w:rsidR="009F0308">
        <w:rPr>
          <w:rFonts w:ascii="Arial" w:hAnsi="Arial" w:cs="Arial"/>
        </w:rPr>
        <w:t xml:space="preserve"> TS 38.321, </w:t>
      </w:r>
      <w:r>
        <w:rPr>
          <w:rFonts w:ascii="Arial" w:hAnsi="Arial" w:cs="Arial"/>
        </w:rPr>
        <w:t xml:space="preserve">MAC specification. </w:t>
      </w:r>
    </w:p>
    <w:p w14:paraId="100E2C58" w14:textId="24213A73" w:rsidR="004A75F0" w:rsidRDefault="004A75F0" w:rsidP="007D3181">
      <w:pPr>
        <w:pStyle w:val="1"/>
        <w:spacing w:before="100" w:beforeAutospacing="1" w:after="100" w:afterAutospacing="1"/>
        <w:ind w:left="425" w:hanging="425"/>
        <w:jc w:val="both"/>
        <w:rPr>
          <w:rFonts w:cs="Arial"/>
        </w:rPr>
      </w:pPr>
      <w:r w:rsidRPr="004A75F0">
        <w:rPr>
          <w:rFonts w:cs="Arial"/>
        </w:rPr>
        <w:t xml:space="preserve">5 Annex: </w:t>
      </w:r>
      <w:r w:rsidR="007D3181">
        <w:rPr>
          <w:rFonts w:cs="Arial"/>
        </w:rPr>
        <w:t>LCP procedure</w:t>
      </w:r>
    </w:p>
    <w:p w14:paraId="39C0AE8C" w14:textId="77777777" w:rsidR="007D3181" w:rsidRPr="00C47C68" w:rsidRDefault="007D3181" w:rsidP="007D3181">
      <w:pPr>
        <w:pStyle w:val="6"/>
      </w:pPr>
      <w:bookmarkStart w:id="4" w:name="_Toc37296257"/>
      <w:bookmarkStart w:id="5" w:name="_Toc46490388"/>
      <w:bookmarkStart w:id="6" w:name="_Toc52752083"/>
      <w:bookmarkStart w:id="7" w:name="_Toc52796545"/>
      <w:bookmarkStart w:id="8" w:name="_Toc115557975"/>
      <w:r w:rsidRPr="00C47C68">
        <w:t>5.22.1.4.1.2</w:t>
      </w:r>
      <w:r w:rsidRPr="00C47C68">
        <w:tab/>
      </w:r>
      <w:r w:rsidRPr="00C47C68">
        <w:rPr>
          <w:lang w:eastAsia="ko-KR"/>
        </w:rPr>
        <w:t>Selection of logical channels</w:t>
      </w:r>
      <w:bookmarkEnd w:id="4"/>
      <w:bookmarkEnd w:id="5"/>
      <w:bookmarkEnd w:id="6"/>
      <w:bookmarkEnd w:id="7"/>
      <w:bookmarkEnd w:id="8"/>
    </w:p>
    <w:p w14:paraId="2FF4F785" w14:textId="77777777" w:rsidR="007D3181" w:rsidRPr="00C47C68" w:rsidRDefault="007D3181" w:rsidP="007D3181">
      <w:pPr>
        <w:rPr>
          <w:lang w:eastAsia="ko-KR"/>
        </w:rPr>
      </w:pPr>
      <w:r w:rsidRPr="00C47C68">
        <w:rPr>
          <w:lang w:eastAsia="ko-KR"/>
        </w:rPr>
        <w:t>The MAC entity shall</w:t>
      </w:r>
      <w:r w:rsidRPr="00C47C68">
        <w:rPr>
          <w:noProof/>
        </w:rPr>
        <w:t xml:space="preserve"> for each SCI corresponding to a new transmission</w:t>
      </w:r>
      <w:r w:rsidRPr="00C47C68">
        <w:rPr>
          <w:lang w:eastAsia="ko-KR"/>
        </w:rPr>
        <w:t>:</w:t>
      </w:r>
    </w:p>
    <w:p w14:paraId="63C867CE" w14:textId="77777777" w:rsidR="007D3181" w:rsidRPr="00C47C68" w:rsidRDefault="007D3181" w:rsidP="007D3181">
      <w:pPr>
        <w:pStyle w:val="B1"/>
        <w:rPr>
          <w:lang w:eastAsia="ko-KR"/>
        </w:rPr>
      </w:pPr>
      <w:r w:rsidRPr="00C47C68">
        <w:rPr>
          <w:lang w:eastAsia="ko-KR"/>
        </w:rPr>
        <w:t>1&gt;</w:t>
      </w:r>
      <w:r w:rsidRPr="00C47C68">
        <w:rPr>
          <w:lang w:eastAsia="ko-KR"/>
        </w:rPr>
        <w:tab/>
        <w:t xml:space="preserve">if </w:t>
      </w:r>
      <w:r w:rsidRPr="00C47C68">
        <w:rPr>
          <w:i/>
          <w:lang w:eastAsia="ko-KR"/>
        </w:rPr>
        <w:t>sl-BWP-DiscPoolConfig</w:t>
      </w:r>
      <w:r w:rsidRPr="00C47C68">
        <w:rPr>
          <w:lang w:eastAsia="ko-KR"/>
        </w:rPr>
        <w:t xml:space="preserve"> or </w:t>
      </w:r>
      <w:r w:rsidRPr="00C47C68">
        <w:rPr>
          <w:i/>
          <w:iCs/>
          <w:lang w:eastAsia="ko-KR"/>
        </w:rPr>
        <w:t>sl-BWP-DiscPoolConfigCommon</w:t>
      </w:r>
      <w:r w:rsidRPr="00C47C68">
        <w:rPr>
          <w:lang w:eastAsia="ko-KR"/>
        </w:rPr>
        <w:t xml:space="preserve"> is configured according to TS 38.331 [5]:</w:t>
      </w:r>
    </w:p>
    <w:p w14:paraId="1A433669" w14:textId="77777777" w:rsidR="007D3181" w:rsidRPr="00C47C68" w:rsidRDefault="007D3181" w:rsidP="007D3181">
      <w:pPr>
        <w:pStyle w:val="B2"/>
        <w:rPr>
          <w:lang w:eastAsia="ko-KR"/>
        </w:rPr>
      </w:pPr>
      <w:r w:rsidRPr="00C47C68">
        <w:rPr>
          <w:lang w:eastAsia="ko-KR"/>
        </w:rPr>
        <w:t>2&gt;</w:t>
      </w:r>
      <w:r w:rsidRPr="00C47C68">
        <w:rPr>
          <w:lang w:eastAsia="ko-KR"/>
        </w:rPr>
        <w:tab/>
        <w:t xml:space="preserve">if the new transmission is associated to a sidelink grant in </w:t>
      </w:r>
      <w:r w:rsidRPr="00C47C68">
        <w:rPr>
          <w:i/>
        </w:rPr>
        <w:t>sl-DiscTxPoolSelected</w:t>
      </w:r>
      <w:r w:rsidRPr="00C47C68">
        <w:rPr>
          <w:iCs/>
        </w:rPr>
        <w:t xml:space="preserve"> or </w:t>
      </w:r>
      <w:r w:rsidRPr="00C47C68">
        <w:rPr>
          <w:i/>
          <w:iCs/>
        </w:rPr>
        <w:t>sl-DiscTxPoolScheduling</w:t>
      </w:r>
      <w:r w:rsidRPr="00C47C68">
        <w:t xml:space="preserve"> configured in </w:t>
      </w:r>
      <w:r w:rsidRPr="00C47C68">
        <w:rPr>
          <w:i/>
          <w:iCs/>
        </w:rPr>
        <w:t>sl-BWP-DiscPoolConfig</w:t>
      </w:r>
      <w:r w:rsidRPr="00C47C68">
        <w:t xml:space="preserve"> or </w:t>
      </w:r>
      <w:r w:rsidRPr="00C47C68">
        <w:rPr>
          <w:i/>
        </w:rPr>
        <w:t>sl-BWP-DiscPoolConfigCommon</w:t>
      </w:r>
      <w:r w:rsidRPr="00C47C68">
        <w:rPr>
          <w:lang w:eastAsia="ko-KR"/>
        </w:rPr>
        <w:t>:</w:t>
      </w:r>
    </w:p>
    <w:p w14:paraId="1F8B1531" w14:textId="77777777" w:rsidR="007D3181" w:rsidRPr="00C47C68" w:rsidRDefault="007D3181" w:rsidP="007D3181">
      <w:pPr>
        <w:pStyle w:val="B3"/>
      </w:pPr>
      <w:r w:rsidRPr="00C47C68">
        <w:t>3&gt;</w:t>
      </w:r>
      <w:r w:rsidRPr="00C47C68">
        <w:tab/>
        <w:t xml:space="preserve">select a Destination associated </w:t>
      </w:r>
      <w:r w:rsidRPr="00C47C68">
        <w:rPr>
          <w:lang w:eastAsia="zh-CN"/>
        </w:rPr>
        <w:t>with</w:t>
      </w:r>
      <w:r w:rsidRPr="00C47C68">
        <w:t xml:space="preserve"> NR sidelink discovery as specified in TS 23.304</w:t>
      </w:r>
      <w:r w:rsidRPr="00C47C68">
        <w:rPr>
          <w:lang w:eastAsia="ko-KR"/>
        </w:rPr>
        <w:t xml:space="preserve"> </w:t>
      </w:r>
      <w:r w:rsidRPr="00C47C68">
        <w:t xml:space="preserve">[26], that is in the SL Active time for the SL transmission occasion if SL DRX is applied for the destination, and among the logical channels that </w:t>
      </w:r>
      <w:r w:rsidRPr="00C47C68">
        <w:rPr>
          <w:lang w:eastAsia="ko-KR"/>
        </w:rPr>
        <w:t>satisfy all the following conditions for the SL grant associated to the SCI</w:t>
      </w:r>
      <w:r w:rsidRPr="00C47C68">
        <w:t>:</w:t>
      </w:r>
    </w:p>
    <w:p w14:paraId="35B8B15F" w14:textId="77777777" w:rsidR="007D3181" w:rsidRPr="00C47C68" w:rsidRDefault="007D3181" w:rsidP="007D3181">
      <w:pPr>
        <w:pStyle w:val="B4"/>
        <w:rPr>
          <w:lang w:eastAsia="ko-KR"/>
        </w:rPr>
      </w:pPr>
      <w:r w:rsidRPr="00C47C68">
        <w:rPr>
          <w:lang w:eastAsia="ko-KR"/>
        </w:rPr>
        <w:t>4&gt;</w:t>
      </w:r>
      <w:r w:rsidRPr="00C47C68">
        <w:rPr>
          <w:lang w:eastAsia="ko-KR"/>
        </w:rPr>
        <w:tab/>
        <w:t>SL data for NR sidelink discovery is available for transmission; and</w:t>
      </w:r>
    </w:p>
    <w:p w14:paraId="097968AD" w14:textId="77777777" w:rsidR="007D3181" w:rsidRPr="00C47C68" w:rsidRDefault="007D3181" w:rsidP="007D3181">
      <w:pPr>
        <w:pStyle w:val="B4"/>
        <w:rPr>
          <w:lang w:eastAsia="ko-KR"/>
        </w:rPr>
      </w:pPr>
      <w:r w:rsidRPr="00C47C68">
        <w:rPr>
          <w:lang w:eastAsia="ko-KR"/>
        </w:rPr>
        <w:lastRenderedPageBreak/>
        <w:t>4&gt;</w:t>
      </w:r>
      <w:r w:rsidRPr="00C47C68">
        <w:rPr>
          <w:lang w:eastAsia="ko-KR"/>
        </w:rPr>
        <w:tab/>
      </w:r>
      <w:r w:rsidRPr="00C47C68">
        <w:rPr>
          <w:i/>
          <w:lang w:eastAsia="ko-KR"/>
        </w:rPr>
        <w:t>SBj</w:t>
      </w:r>
      <w:r w:rsidRPr="00C47C68">
        <w:rPr>
          <w:lang w:eastAsia="ko-KR"/>
        </w:rPr>
        <w:t xml:space="preserve"> </w:t>
      </w:r>
      <w:r w:rsidRPr="00C47C68">
        <w:t xml:space="preserve">&gt; 0, in case there is any logical channel having </w:t>
      </w:r>
      <w:r w:rsidRPr="00C47C68">
        <w:rPr>
          <w:i/>
          <w:lang w:eastAsia="ko-KR"/>
        </w:rPr>
        <w:t>SBj</w:t>
      </w:r>
      <w:r w:rsidRPr="00C47C68">
        <w:rPr>
          <w:lang w:eastAsia="ko-KR"/>
        </w:rPr>
        <w:t xml:space="preserve"> </w:t>
      </w:r>
      <w:r w:rsidRPr="00C47C68">
        <w:t>&gt; 0; and</w:t>
      </w:r>
    </w:p>
    <w:p w14:paraId="11B15C30" w14:textId="77777777" w:rsidR="007D3181" w:rsidRPr="00C47C68" w:rsidRDefault="007D3181" w:rsidP="007D3181">
      <w:pPr>
        <w:pStyle w:val="B4"/>
        <w:rPr>
          <w:lang w:eastAsia="ko-KR"/>
        </w:rPr>
      </w:pPr>
      <w:r w:rsidRPr="00C47C68">
        <w:rPr>
          <w:lang w:eastAsia="ko-KR"/>
        </w:rPr>
        <w:t>4&gt;</w:t>
      </w:r>
      <w:r w:rsidRPr="00C47C68">
        <w:rPr>
          <w:lang w:eastAsia="ko-KR"/>
        </w:rPr>
        <w:tab/>
      </w:r>
      <w:r w:rsidRPr="00C47C68">
        <w:rPr>
          <w:i/>
          <w:lang w:eastAsia="ko-KR"/>
        </w:rPr>
        <w:t>sl-configuredGrantType1Allowed</w:t>
      </w:r>
      <w:r w:rsidRPr="00C47C68">
        <w:rPr>
          <w:lang w:eastAsia="ko-KR"/>
        </w:rPr>
        <w:t xml:space="preserve">, if configured, is set to </w:t>
      </w:r>
      <w:r w:rsidRPr="00C47C68">
        <w:rPr>
          <w:i/>
          <w:lang w:eastAsia="ko-KR"/>
        </w:rPr>
        <w:t>true</w:t>
      </w:r>
      <w:r w:rsidRPr="00C47C68">
        <w:rPr>
          <w:lang w:eastAsia="ko-KR"/>
        </w:rPr>
        <w:t xml:space="preserve"> in case the SL grant is a Configured Grant Type 1; and</w:t>
      </w:r>
    </w:p>
    <w:p w14:paraId="5C2A5EC6" w14:textId="77777777" w:rsidR="007D3181" w:rsidRPr="00C47C68" w:rsidRDefault="007D3181" w:rsidP="007D3181">
      <w:pPr>
        <w:pStyle w:val="B4"/>
        <w:rPr>
          <w:lang w:eastAsia="ko-KR"/>
        </w:rPr>
      </w:pPr>
      <w:r w:rsidRPr="00C47C68">
        <w:rPr>
          <w:lang w:eastAsia="ko-KR"/>
        </w:rPr>
        <w:t>4&gt;</w:t>
      </w:r>
      <w:r w:rsidRPr="00C47C68">
        <w:rPr>
          <w:lang w:eastAsia="ko-KR"/>
        </w:rPr>
        <w:tab/>
      </w:r>
      <w:r w:rsidRPr="00C47C68">
        <w:rPr>
          <w:i/>
          <w:lang w:eastAsia="ko-KR"/>
        </w:rPr>
        <w:t>sl-AllowedCG-List</w:t>
      </w:r>
      <w:r w:rsidRPr="00C47C68">
        <w:rPr>
          <w:lang w:eastAsia="ko-KR"/>
        </w:rPr>
        <w:t>, if configured, includes the configured grant index associated to the SL grant.</w:t>
      </w:r>
    </w:p>
    <w:p w14:paraId="6082BAC1" w14:textId="77777777" w:rsidR="007D3181" w:rsidRPr="00C47C68" w:rsidRDefault="007D3181" w:rsidP="007D3181">
      <w:pPr>
        <w:pStyle w:val="B2"/>
        <w:rPr>
          <w:lang w:eastAsia="ko-KR"/>
        </w:rPr>
      </w:pPr>
      <w:r w:rsidRPr="00C47C68">
        <w:rPr>
          <w:lang w:eastAsia="ko-KR"/>
        </w:rPr>
        <w:t>2&gt;</w:t>
      </w:r>
      <w:r w:rsidRPr="00C47C68">
        <w:rPr>
          <w:lang w:eastAsia="ko-KR"/>
        </w:rPr>
        <w:tab/>
        <w:t>else:</w:t>
      </w:r>
    </w:p>
    <w:p w14:paraId="12435C60" w14:textId="77777777" w:rsidR="007D3181" w:rsidRPr="00C47C68" w:rsidRDefault="007D3181" w:rsidP="007D3181">
      <w:pPr>
        <w:pStyle w:val="B3"/>
      </w:pPr>
      <w:r w:rsidRPr="00C47C68">
        <w:t>3&gt;</w:t>
      </w:r>
      <w:r w:rsidRPr="00C47C68">
        <w:tab/>
        <w:t xml:space="preserve">select a Destination associated </w:t>
      </w:r>
      <w:r w:rsidRPr="00C47C68">
        <w:rPr>
          <w:lang w:eastAsia="zh-CN"/>
        </w:rPr>
        <w:t>to</w:t>
      </w:r>
      <w:r w:rsidRPr="00C47C68">
        <w:t xml:space="preserve"> one of unicast, groupcast and broadcast (excluding the Destination(s) associated </w:t>
      </w:r>
      <w:r w:rsidRPr="00C47C68">
        <w:rPr>
          <w:lang w:eastAsia="zh-CN"/>
        </w:rPr>
        <w:t>with</w:t>
      </w:r>
      <w:r w:rsidRPr="00C47C68">
        <w:t xml:space="preserve"> NR sidelink discovery as specified in TS 23.304 [26]), that is in the SL Active time for the SL transmission occasion if SL DRX is applied for the destination, and having at least one of the MAC CE and the logical channel with the highest priority, among the logical channels that </w:t>
      </w:r>
      <w:r w:rsidRPr="00C47C68">
        <w:rPr>
          <w:lang w:eastAsia="ko-KR"/>
        </w:rPr>
        <w:t>satisfy all the following conditions and MAC CE(s), if any, for the SL grant associated to the SCI</w:t>
      </w:r>
      <w:r w:rsidRPr="00C47C68">
        <w:t>:</w:t>
      </w:r>
    </w:p>
    <w:p w14:paraId="3D3B95AF" w14:textId="77777777" w:rsidR="007D3181" w:rsidRPr="00C47C68" w:rsidRDefault="007D3181" w:rsidP="007D3181">
      <w:pPr>
        <w:pStyle w:val="B4"/>
        <w:rPr>
          <w:lang w:eastAsia="ko-KR"/>
        </w:rPr>
      </w:pPr>
      <w:r w:rsidRPr="00C47C68">
        <w:rPr>
          <w:lang w:eastAsia="ko-KR"/>
        </w:rPr>
        <w:t>4&gt;</w:t>
      </w:r>
      <w:r w:rsidRPr="00C47C68">
        <w:rPr>
          <w:lang w:eastAsia="ko-KR"/>
        </w:rPr>
        <w:tab/>
        <w:t>SL data for NR sidelink communication is available for transmission; and</w:t>
      </w:r>
    </w:p>
    <w:p w14:paraId="31EA2701" w14:textId="77777777" w:rsidR="007D3181" w:rsidRPr="00C47C68" w:rsidRDefault="007D3181" w:rsidP="007D3181">
      <w:pPr>
        <w:pStyle w:val="B4"/>
        <w:rPr>
          <w:lang w:eastAsia="ko-KR"/>
        </w:rPr>
      </w:pPr>
      <w:r w:rsidRPr="00C47C68">
        <w:rPr>
          <w:lang w:eastAsia="ko-KR"/>
        </w:rPr>
        <w:t>4&gt;</w:t>
      </w:r>
      <w:r w:rsidRPr="00C47C68">
        <w:rPr>
          <w:lang w:eastAsia="ko-KR"/>
        </w:rPr>
        <w:tab/>
      </w:r>
      <w:r w:rsidRPr="00C47C68">
        <w:rPr>
          <w:i/>
          <w:lang w:eastAsia="ko-KR"/>
        </w:rPr>
        <w:t>SBj</w:t>
      </w:r>
      <w:r w:rsidRPr="00C47C68">
        <w:rPr>
          <w:lang w:eastAsia="ko-KR"/>
        </w:rPr>
        <w:t xml:space="preserve"> </w:t>
      </w:r>
      <w:r w:rsidRPr="00C47C68">
        <w:t xml:space="preserve">&gt; 0, in case there is any logical channel having </w:t>
      </w:r>
      <w:r w:rsidRPr="00C47C68">
        <w:rPr>
          <w:i/>
          <w:lang w:eastAsia="ko-KR"/>
        </w:rPr>
        <w:t>SBj</w:t>
      </w:r>
      <w:r w:rsidRPr="00C47C68">
        <w:rPr>
          <w:lang w:eastAsia="ko-KR"/>
        </w:rPr>
        <w:t xml:space="preserve"> </w:t>
      </w:r>
      <w:r w:rsidRPr="00C47C68">
        <w:t>&gt; 0; and</w:t>
      </w:r>
    </w:p>
    <w:p w14:paraId="7EE70F53" w14:textId="77777777" w:rsidR="007D3181" w:rsidRPr="00C47C68" w:rsidRDefault="007D3181" w:rsidP="007D3181">
      <w:pPr>
        <w:pStyle w:val="B4"/>
        <w:rPr>
          <w:lang w:eastAsia="ko-KR"/>
        </w:rPr>
      </w:pPr>
      <w:r w:rsidRPr="00C47C68">
        <w:rPr>
          <w:lang w:eastAsia="ko-KR"/>
        </w:rPr>
        <w:t>4&gt;</w:t>
      </w:r>
      <w:r w:rsidRPr="00C47C68">
        <w:rPr>
          <w:lang w:eastAsia="ko-KR"/>
        </w:rPr>
        <w:tab/>
      </w:r>
      <w:r w:rsidRPr="00C47C68">
        <w:rPr>
          <w:i/>
          <w:lang w:eastAsia="ko-KR"/>
        </w:rPr>
        <w:t>sl-configuredGrantType1Allowed</w:t>
      </w:r>
      <w:r w:rsidRPr="00C47C68">
        <w:rPr>
          <w:lang w:eastAsia="ko-KR"/>
        </w:rPr>
        <w:t xml:space="preserve">, if configured, is set to </w:t>
      </w:r>
      <w:r w:rsidRPr="00C47C68">
        <w:rPr>
          <w:i/>
          <w:lang w:eastAsia="ko-KR"/>
        </w:rPr>
        <w:t>true</w:t>
      </w:r>
      <w:r w:rsidRPr="00C47C68">
        <w:rPr>
          <w:lang w:eastAsia="ko-KR"/>
        </w:rPr>
        <w:t xml:space="preserve"> in case the SL grant is a Configured Grant Type 1; and</w:t>
      </w:r>
    </w:p>
    <w:p w14:paraId="0143EBAD" w14:textId="77777777" w:rsidR="007D3181" w:rsidRPr="00C47C68" w:rsidRDefault="007D3181" w:rsidP="007D3181">
      <w:pPr>
        <w:pStyle w:val="B4"/>
        <w:rPr>
          <w:lang w:eastAsia="ko-KR"/>
        </w:rPr>
      </w:pPr>
      <w:r w:rsidRPr="00C47C68">
        <w:rPr>
          <w:lang w:eastAsia="ko-KR"/>
        </w:rPr>
        <w:t>4&gt;</w:t>
      </w:r>
      <w:r w:rsidRPr="00C47C68">
        <w:rPr>
          <w:lang w:eastAsia="ko-KR"/>
        </w:rPr>
        <w:tab/>
      </w:r>
      <w:r w:rsidRPr="00C47C68">
        <w:rPr>
          <w:i/>
          <w:lang w:eastAsia="ko-KR"/>
        </w:rPr>
        <w:t>sl-AllowedCG-List</w:t>
      </w:r>
      <w:r w:rsidRPr="00C47C68">
        <w:rPr>
          <w:lang w:eastAsia="ko-KR"/>
        </w:rPr>
        <w:t>, if configured, includes the configured grant index associated to the SL grant; and</w:t>
      </w:r>
    </w:p>
    <w:p w14:paraId="25B4FD87" w14:textId="77777777" w:rsidR="007D3181" w:rsidRPr="00C47C68" w:rsidRDefault="007D3181" w:rsidP="007D3181">
      <w:pPr>
        <w:pStyle w:val="B4"/>
      </w:pPr>
      <w:r w:rsidRPr="00C47C68">
        <w:rPr>
          <w:lang w:eastAsia="ko-KR"/>
        </w:rPr>
        <w:t>4&gt;</w:t>
      </w:r>
      <w:r w:rsidRPr="00C47C68">
        <w:rPr>
          <w:lang w:eastAsia="ko-KR"/>
        </w:rPr>
        <w:tab/>
      </w:r>
      <w:r w:rsidRPr="00C47C68">
        <w:rPr>
          <w:rFonts w:eastAsia="Malgun Gothic"/>
          <w:i/>
          <w:lang w:eastAsia="ko-KR"/>
        </w:rPr>
        <w:t>sl-HARQ-FeedbackEnabled</w:t>
      </w:r>
      <w:r w:rsidRPr="00C47C68">
        <w:rPr>
          <w:rFonts w:eastAsia="Malgun Gothic"/>
          <w:lang w:eastAsia="ko-KR"/>
        </w:rPr>
        <w:t xml:space="preserve"> is set to </w:t>
      </w:r>
      <w:r w:rsidRPr="00C47C68">
        <w:rPr>
          <w:rFonts w:eastAsia="Malgun Gothic"/>
          <w:i/>
          <w:lang w:eastAsia="ko-KR"/>
        </w:rPr>
        <w:t>disabled</w:t>
      </w:r>
      <w:r w:rsidRPr="00C47C68">
        <w:rPr>
          <w:rFonts w:eastAsia="Malgun Gothic"/>
          <w:lang w:eastAsia="ko-KR"/>
        </w:rPr>
        <w:t xml:space="preserve">, if </w:t>
      </w:r>
      <w:r w:rsidRPr="00C47C68">
        <w:t>PSFCH is not configured for the SL grant associated to the SCI.</w:t>
      </w:r>
    </w:p>
    <w:p w14:paraId="2B6EE7EE" w14:textId="77777777" w:rsidR="007D3181" w:rsidRPr="00C47C68" w:rsidRDefault="007D3181" w:rsidP="007D3181">
      <w:pPr>
        <w:pStyle w:val="B1"/>
        <w:rPr>
          <w:lang w:eastAsia="ko-KR"/>
        </w:rPr>
      </w:pPr>
      <w:r w:rsidRPr="00C47C68">
        <w:rPr>
          <w:lang w:eastAsia="ko-KR"/>
        </w:rPr>
        <w:t>1&gt;</w:t>
      </w:r>
      <w:r w:rsidRPr="00C47C68">
        <w:rPr>
          <w:lang w:eastAsia="ko-KR"/>
        </w:rPr>
        <w:tab/>
        <w:t>else:</w:t>
      </w:r>
    </w:p>
    <w:p w14:paraId="58C46A2B" w14:textId="77777777" w:rsidR="007D3181" w:rsidRPr="00C47C68" w:rsidRDefault="007D3181" w:rsidP="007D3181">
      <w:pPr>
        <w:pStyle w:val="B2"/>
        <w:rPr>
          <w:noProof/>
        </w:rPr>
      </w:pPr>
      <w:r w:rsidRPr="00C47C68">
        <w:rPr>
          <w:noProof/>
        </w:rPr>
        <w:t>2&gt;</w:t>
      </w:r>
      <w:r w:rsidRPr="00C47C68">
        <w:rPr>
          <w:noProof/>
        </w:rPr>
        <w:tab/>
        <w:t xml:space="preserve">select a Destination associated to one of unicast, groupcast and broadcast, </w:t>
      </w:r>
      <w:r w:rsidRPr="00C47C68">
        <w:t>that is in the SL Active time for the SL transmission occasion if SL DRX is applied for the destination, and</w:t>
      </w:r>
      <w:r w:rsidRPr="00C47C68">
        <w:rPr>
          <w:noProof/>
        </w:rPr>
        <w:t xml:space="preserve"> having </w:t>
      </w:r>
      <w:r w:rsidRPr="00C47C68">
        <w:t xml:space="preserve">at least one of the MAC CE and </w:t>
      </w:r>
      <w:r w:rsidRPr="00C47C68">
        <w:rPr>
          <w:noProof/>
        </w:rPr>
        <w:t xml:space="preserve">the logical channel with the highest priority, among the logical channels that </w:t>
      </w:r>
      <w:r w:rsidRPr="00C47C68">
        <w:rPr>
          <w:lang w:eastAsia="ko-KR"/>
        </w:rPr>
        <w:t>satisfy all the following conditions and MAC CE(s), if any, for the SL grant associated to the SCI</w:t>
      </w:r>
      <w:r w:rsidRPr="00C47C68">
        <w:rPr>
          <w:noProof/>
        </w:rPr>
        <w:t>:</w:t>
      </w:r>
    </w:p>
    <w:p w14:paraId="0229C782" w14:textId="77777777" w:rsidR="007D3181" w:rsidRPr="007D3181" w:rsidRDefault="007D3181" w:rsidP="007D3181">
      <w:pPr>
        <w:pStyle w:val="B3"/>
        <w:rPr>
          <w:highlight w:val="green"/>
          <w:lang w:eastAsia="ko-KR"/>
        </w:rPr>
      </w:pPr>
      <w:r w:rsidRPr="007D3181">
        <w:rPr>
          <w:highlight w:val="green"/>
          <w:lang w:eastAsia="ko-KR"/>
        </w:rPr>
        <w:t>3&gt;</w:t>
      </w:r>
      <w:r w:rsidRPr="007D3181">
        <w:rPr>
          <w:highlight w:val="green"/>
          <w:lang w:eastAsia="ko-KR"/>
        </w:rPr>
        <w:tab/>
        <w:t>SL data is available for transmission; and</w:t>
      </w:r>
    </w:p>
    <w:p w14:paraId="17D773C9" w14:textId="77777777" w:rsidR="007D3181" w:rsidRPr="007D3181" w:rsidRDefault="007D3181" w:rsidP="007D3181">
      <w:pPr>
        <w:pStyle w:val="B3"/>
        <w:rPr>
          <w:highlight w:val="green"/>
          <w:lang w:eastAsia="ko-KR"/>
        </w:rPr>
      </w:pPr>
      <w:r w:rsidRPr="007D3181">
        <w:rPr>
          <w:highlight w:val="green"/>
          <w:lang w:eastAsia="ko-KR"/>
        </w:rPr>
        <w:t>3&gt;</w:t>
      </w:r>
      <w:r w:rsidRPr="007D3181">
        <w:rPr>
          <w:highlight w:val="green"/>
          <w:lang w:eastAsia="ko-KR"/>
        </w:rPr>
        <w:tab/>
      </w:r>
      <w:r w:rsidRPr="007D3181">
        <w:rPr>
          <w:i/>
          <w:highlight w:val="green"/>
          <w:lang w:eastAsia="ko-KR"/>
        </w:rPr>
        <w:t>SBj</w:t>
      </w:r>
      <w:r w:rsidRPr="007D3181">
        <w:rPr>
          <w:highlight w:val="green"/>
          <w:lang w:eastAsia="ko-KR"/>
        </w:rPr>
        <w:t xml:space="preserve"> </w:t>
      </w:r>
      <w:r w:rsidRPr="007D3181">
        <w:rPr>
          <w:noProof/>
          <w:highlight w:val="green"/>
        </w:rPr>
        <w:t xml:space="preserve">&gt; 0, in case there is any logical channel having </w:t>
      </w:r>
      <w:r w:rsidRPr="007D3181">
        <w:rPr>
          <w:i/>
          <w:highlight w:val="green"/>
          <w:lang w:eastAsia="ko-KR"/>
        </w:rPr>
        <w:t>SBj</w:t>
      </w:r>
      <w:r w:rsidRPr="007D3181">
        <w:rPr>
          <w:highlight w:val="green"/>
          <w:lang w:eastAsia="ko-KR"/>
        </w:rPr>
        <w:t xml:space="preserve"> </w:t>
      </w:r>
      <w:r w:rsidRPr="007D3181">
        <w:rPr>
          <w:noProof/>
          <w:highlight w:val="green"/>
        </w:rPr>
        <w:t>&gt; 0; and</w:t>
      </w:r>
    </w:p>
    <w:p w14:paraId="3F81AA48" w14:textId="77777777" w:rsidR="007D3181" w:rsidRPr="007D3181" w:rsidRDefault="007D3181" w:rsidP="007D3181">
      <w:pPr>
        <w:pStyle w:val="B3"/>
        <w:rPr>
          <w:highlight w:val="green"/>
          <w:lang w:eastAsia="ko-KR"/>
        </w:rPr>
      </w:pPr>
      <w:r w:rsidRPr="007D3181">
        <w:rPr>
          <w:highlight w:val="green"/>
          <w:lang w:eastAsia="ko-KR"/>
        </w:rPr>
        <w:t>3&gt;</w:t>
      </w:r>
      <w:r w:rsidRPr="007D3181">
        <w:rPr>
          <w:highlight w:val="green"/>
          <w:lang w:eastAsia="ko-KR"/>
        </w:rPr>
        <w:tab/>
      </w:r>
      <w:r w:rsidRPr="007D3181">
        <w:rPr>
          <w:i/>
          <w:highlight w:val="green"/>
          <w:lang w:eastAsia="ko-KR"/>
        </w:rPr>
        <w:t>sl-configuredGrantType1Allowed</w:t>
      </w:r>
      <w:r w:rsidRPr="007D3181">
        <w:rPr>
          <w:highlight w:val="green"/>
          <w:lang w:eastAsia="ko-KR"/>
        </w:rPr>
        <w:t xml:space="preserve">, if configured, is set to </w:t>
      </w:r>
      <w:r w:rsidRPr="007D3181">
        <w:rPr>
          <w:i/>
          <w:highlight w:val="green"/>
          <w:lang w:eastAsia="ko-KR"/>
        </w:rPr>
        <w:t>true</w:t>
      </w:r>
      <w:r w:rsidRPr="007D3181">
        <w:rPr>
          <w:highlight w:val="green"/>
          <w:lang w:eastAsia="ko-KR"/>
        </w:rPr>
        <w:t xml:space="preserve"> in case the SL grant is a Configured Grant Type 1; and</w:t>
      </w:r>
    </w:p>
    <w:p w14:paraId="6C6E68D7" w14:textId="77777777" w:rsidR="007D3181" w:rsidRPr="007D3181" w:rsidRDefault="007D3181" w:rsidP="007D3181">
      <w:pPr>
        <w:pStyle w:val="B3"/>
        <w:rPr>
          <w:highlight w:val="green"/>
          <w:lang w:eastAsia="ko-KR"/>
        </w:rPr>
      </w:pPr>
      <w:r w:rsidRPr="007D3181">
        <w:rPr>
          <w:highlight w:val="green"/>
          <w:lang w:eastAsia="ko-KR"/>
        </w:rPr>
        <w:t>3&gt;</w:t>
      </w:r>
      <w:r w:rsidRPr="007D3181">
        <w:rPr>
          <w:highlight w:val="green"/>
          <w:lang w:eastAsia="ko-KR"/>
        </w:rPr>
        <w:tab/>
      </w:r>
      <w:r w:rsidRPr="007D3181">
        <w:rPr>
          <w:i/>
          <w:highlight w:val="green"/>
          <w:lang w:eastAsia="ko-KR"/>
        </w:rPr>
        <w:t>sl-AllowedCG-List</w:t>
      </w:r>
      <w:r w:rsidRPr="007D3181">
        <w:rPr>
          <w:highlight w:val="green"/>
          <w:lang w:eastAsia="ko-KR"/>
        </w:rPr>
        <w:t>, if configured, includes the configured grant index associated to the SL grant; and</w:t>
      </w:r>
    </w:p>
    <w:p w14:paraId="62B8F464" w14:textId="77777777" w:rsidR="007D3181" w:rsidRPr="00C47C68" w:rsidRDefault="007D3181" w:rsidP="007D3181">
      <w:pPr>
        <w:pStyle w:val="B3"/>
        <w:rPr>
          <w:lang w:eastAsia="ko-KR"/>
        </w:rPr>
      </w:pPr>
      <w:r w:rsidRPr="007D3181">
        <w:rPr>
          <w:highlight w:val="green"/>
          <w:lang w:eastAsia="ko-KR"/>
        </w:rPr>
        <w:t>3&gt;</w:t>
      </w:r>
      <w:r w:rsidRPr="007D3181">
        <w:rPr>
          <w:highlight w:val="green"/>
          <w:lang w:eastAsia="ko-KR"/>
        </w:rPr>
        <w:tab/>
      </w:r>
      <w:r w:rsidRPr="007D3181">
        <w:rPr>
          <w:rFonts w:eastAsia="Malgun Gothic"/>
          <w:i/>
          <w:highlight w:val="green"/>
          <w:lang w:eastAsia="ko-KR"/>
        </w:rPr>
        <w:t>sl-HARQ-FeedbackEnabled</w:t>
      </w:r>
      <w:r w:rsidRPr="007D3181">
        <w:rPr>
          <w:rFonts w:eastAsia="Malgun Gothic"/>
          <w:highlight w:val="green"/>
          <w:lang w:eastAsia="ko-KR"/>
        </w:rPr>
        <w:t xml:space="preserve"> is set to </w:t>
      </w:r>
      <w:r w:rsidRPr="007D3181">
        <w:rPr>
          <w:rFonts w:eastAsia="Malgun Gothic"/>
          <w:i/>
          <w:highlight w:val="green"/>
          <w:lang w:eastAsia="ko-KR"/>
        </w:rPr>
        <w:t>disabled</w:t>
      </w:r>
      <w:r w:rsidRPr="007D3181">
        <w:rPr>
          <w:rFonts w:eastAsia="Malgun Gothic"/>
          <w:highlight w:val="green"/>
          <w:lang w:eastAsia="ko-KR"/>
        </w:rPr>
        <w:t xml:space="preserve">, if </w:t>
      </w:r>
      <w:r w:rsidRPr="007D3181">
        <w:rPr>
          <w:highlight w:val="green"/>
        </w:rPr>
        <w:t>PSFCH is not configured for the SL grant associated to the SCI.</w:t>
      </w:r>
    </w:p>
    <w:p w14:paraId="6C849CEE" w14:textId="77777777" w:rsidR="007D3181" w:rsidRPr="00C47C68" w:rsidRDefault="007D3181" w:rsidP="007D3181">
      <w:pPr>
        <w:pStyle w:val="NO"/>
        <w:rPr>
          <w:lang w:eastAsia="ko-KR"/>
        </w:rPr>
      </w:pPr>
      <w:r w:rsidRPr="00C47C68">
        <w:rPr>
          <w:lang w:eastAsia="ko-KR"/>
        </w:rPr>
        <w:t>NOTE 1:</w:t>
      </w:r>
      <w:r w:rsidRPr="00C47C68">
        <w:rPr>
          <w:lang w:eastAsia="ko-KR"/>
        </w:rPr>
        <w:tab/>
        <w:t xml:space="preserve">If multiple Destinations have the </w:t>
      </w:r>
      <w:r w:rsidRPr="00C47C68">
        <w:rPr>
          <w:noProof/>
        </w:rPr>
        <w:t xml:space="preserve">logical channels satisfying </w:t>
      </w:r>
      <w:r w:rsidRPr="00C47C68">
        <w:rPr>
          <w:lang w:eastAsia="ko-KR"/>
        </w:rPr>
        <w:t>all conditions above</w:t>
      </w:r>
      <w:r w:rsidRPr="00C47C68">
        <w:rPr>
          <w:noProof/>
        </w:rPr>
        <w:t xml:space="preserve"> with the same highest priority or if multiple Destinations have </w:t>
      </w:r>
      <w:r w:rsidRPr="00C47C68">
        <w:t xml:space="preserve">either </w:t>
      </w:r>
      <w:r w:rsidRPr="00C47C68">
        <w:rPr>
          <w:noProof/>
        </w:rPr>
        <w:t>the MAC CE</w:t>
      </w:r>
      <w:r w:rsidRPr="00C47C68">
        <w:t xml:space="preserve"> and/or </w:t>
      </w:r>
      <w:r w:rsidRPr="00C47C68">
        <w:rPr>
          <w:lang w:eastAsia="ko-KR"/>
        </w:rPr>
        <w:t xml:space="preserve">the </w:t>
      </w:r>
      <w:r w:rsidRPr="00C47C68">
        <w:t xml:space="preserve">logical channels satisfying </w:t>
      </w:r>
      <w:r w:rsidRPr="00C47C68">
        <w:rPr>
          <w:lang w:eastAsia="ko-KR"/>
        </w:rPr>
        <w:t>all conditions above with the same priority as the MAC CE, which Destination is selected among them is up to UE implementation.</w:t>
      </w:r>
    </w:p>
    <w:p w14:paraId="36855949" w14:textId="77777777" w:rsidR="007D3181" w:rsidRPr="00C47C68" w:rsidRDefault="007D3181" w:rsidP="007D3181">
      <w:pPr>
        <w:pStyle w:val="B1"/>
        <w:rPr>
          <w:lang w:eastAsia="ko-KR"/>
        </w:rPr>
      </w:pPr>
      <w:r w:rsidRPr="00C47C68">
        <w:rPr>
          <w:lang w:eastAsia="ko-KR"/>
        </w:rPr>
        <w:t>1&gt;</w:t>
      </w:r>
      <w:r w:rsidRPr="00C47C68">
        <w:rPr>
          <w:lang w:eastAsia="ko-KR"/>
        </w:rPr>
        <w:tab/>
        <w:t>select the logical channels satisfying all the following conditions among the logical channels belonging to the selected Destination:</w:t>
      </w:r>
    </w:p>
    <w:p w14:paraId="34BF250E" w14:textId="77777777" w:rsidR="007D3181" w:rsidRPr="00BB6429" w:rsidRDefault="007D3181" w:rsidP="007D3181">
      <w:pPr>
        <w:pStyle w:val="B2"/>
        <w:rPr>
          <w:highlight w:val="cyan"/>
          <w:lang w:eastAsia="ko-KR"/>
        </w:rPr>
      </w:pPr>
      <w:r w:rsidRPr="00BB6429">
        <w:rPr>
          <w:highlight w:val="cyan"/>
          <w:lang w:eastAsia="ko-KR"/>
        </w:rPr>
        <w:t>2&gt;</w:t>
      </w:r>
      <w:r w:rsidRPr="00BB6429">
        <w:rPr>
          <w:highlight w:val="cyan"/>
          <w:lang w:eastAsia="ko-KR"/>
        </w:rPr>
        <w:tab/>
        <w:t>SL data is available for transmission; and</w:t>
      </w:r>
    </w:p>
    <w:p w14:paraId="23FD5444" w14:textId="77777777" w:rsidR="007D3181" w:rsidRPr="00BB6429" w:rsidRDefault="007D3181" w:rsidP="007D3181">
      <w:pPr>
        <w:pStyle w:val="B2"/>
        <w:rPr>
          <w:highlight w:val="cyan"/>
          <w:lang w:eastAsia="ko-KR"/>
        </w:rPr>
      </w:pPr>
      <w:r w:rsidRPr="00BB6429">
        <w:rPr>
          <w:highlight w:val="cyan"/>
          <w:lang w:eastAsia="ko-KR"/>
        </w:rPr>
        <w:t>2&gt;</w:t>
      </w:r>
      <w:r w:rsidRPr="00BB6429">
        <w:rPr>
          <w:highlight w:val="cyan"/>
          <w:lang w:eastAsia="ko-KR"/>
        </w:rPr>
        <w:tab/>
      </w:r>
      <w:r w:rsidRPr="00BB6429">
        <w:rPr>
          <w:i/>
          <w:highlight w:val="cyan"/>
          <w:lang w:eastAsia="ko-KR"/>
        </w:rPr>
        <w:t>sl-configuredGrantType1Allowed</w:t>
      </w:r>
      <w:r w:rsidRPr="00BB6429">
        <w:rPr>
          <w:highlight w:val="cyan"/>
          <w:lang w:eastAsia="ko-KR"/>
        </w:rPr>
        <w:t xml:space="preserve">, if configured, is set to </w:t>
      </w:r>
      <w:r w:rsidRPr="00BB6429">
        <w:rPr>
          <w:i/>
          <w:highlight w:val="cyan"/>
          <w:lang w:eastAsia="ko-KR"/>
        </w:rPr>
        <w:t>true</w:t>
      </w:r>
      <w:r w:rsidRPr="00BB6429">
        <w:rPr>
          <w:highlight w:val="cyan"/>
          <w:lang w:eastAsia="ko-KR"/>
        </w:rPr>
        <w:t xml:space="preserve"> in case the SL grant is a Configured Grant Type 1; and.</w:t>
      </w:r>
    </w:p>
    <w:p w14:paraId="489687CC" w14:textId="77777777" w:rsidR="007D3181" w:rsidRPr="00BB6429" w:rsidRDefault="007D3181" w:rsidP="007D3181">
      <w:pPr>
        <w:pStyle w:val="B2"/>
        <w:rPr>
          <w:highlight w:val="cyan"/>
          <w:lang w:eastAsia="ko-KR"/>
        </w:rPr>
      </w:pPr>
      <w:r w:rsidRPr="00BB6429">
        <w:rPr>
          <w:highlight w:val="cyan"/>
          <w:lang w:eastAsia="ko-KR"/>
        </w:rPr>
        <w:t>2&gt;</w:t>
      </w:r>
      <w:r w:rsidRPr="00BB6429">
        <w:rPr>
          <w:highlight w:val="cyan"/>
          <w:lang w:eastAsia="ko-KR"/>
        </w:rPr>
        <w:tab/>
      </w:r>
      <w:r w:rsidRPr="00BB6429">
        <w:rPr>
          <w:i/>
          <w:highlight w:val="cyan"/>
          <w:lang w:eastAsia="ko-KR"/>
        </w:rPr>
        <w:t>sl-AllowedCG-List</w:t>
      </w:r>
      <w:r w:rsidRPr="00BB6429">
        <w:rPr>
          <w:highlight w:val="cyan"/>
          <w:lang w:eastAsia="ko-KR"/>
        </w:rPr>
        <w:t>, if configured, includes the configured grant index associated to the SL grant; and</w:t>
      </w:r>
    </w:p>
    <w:p w14:paraId="51E487CE" w14:textId="77777777" w:rsidR="007D3181" w:rsidRPr="00BB6429" w:rsidRDefault="007D3181" w:rsidP="007D3181">
      <w:pPr>
        <w:pStyle w:val="B2"/>
        <w:rPr>
          <w:highlight w:val="cyan"/>
        </w:rPr>
      </w:pPr>
      <w:r w:rsidRPr="00BB6429">
        <w:rPr>
          <w:highlight w:val="cyan"/>
          <w:lang w:eastAsia="zh-CN"/>
        </w:rPr>
        <w:t>2&gt;</w:t>
      </w:r>
      <w:r w:rsidRPr="00BB6429">
        <w:rPr>
          <w:highlight w:val="cyan"/>
          <w:lang w:eastAsia="zh-CN"/>
        </w:rPr>
        <w:tab/>
      </w:r>
      <w:r w:rsidRPr="00BB6429">
        <w:rPr>
          <w:i/>
          <w:iCs/>
          <w:highlight w:val="cyan"/>
        </w:rPr>
        <w:t>sl-HARQ-FeedbackEnabled</w:t>
      </w:r>
      <w:r w:rsidRPr="00BB6429">
        <w:rPr>
          <w:highlight w:val="cyan"/>
        </w:rPr>
        <w:t xml:space="preserve"> is set to the value that satisfies the following conditions:</w:t>
      </w:r>
    </w:p>
    <w:p w14:paraId="473ADCDA" w14:textId="77777777" w:rsidR="007D3181" w:rsidRPr="00BB6429" w:rsidRDefault="007D3181" w:rsidP="007D3181">
      <w:pPr>
        <w:pStyle w:val="B3"/>
        <w:rPr>
          <w:noProof/>
          <w:highlight w:val="cyan"/>
          <w:lang w:eastAsia="ko-KR"/>
        </w:rPr>
      </w:pPr>
      <w:r w:rsidRPr="00BB6429">
        <w:rPr>
          <w:highlight w:val="cyan"/>
          <w:lang w:eastAsia="ko-KR"/>
        </w:rPr>
        <w:lastRenderedPageBreak/>
        <w:t>3&gt;</w:t>
      </w:r>
      <w:r w:rsidRPr="00BB6429">
        <w:rPr>
          <w:highlight w:val="cyan"/>
          <w:lang w:eastAsia="ko-KR"/>
        </w:rPr>
        <w:tab/>
      </w:r>
      <w:r w:rsidRPr="00BB6429">
        <w:rPr>
          <w:rFonts w:eastAsia="Malgun Gothic"/>
          <w:highlight w:val="cyan"/>
          <w:lang w:eastAsia="ko-KR"/>
        </w:rPr>
        <w:t xml:space="preserve">if PSFCH </w:t>
      </w:r>
      <w:r w:rsidRPr="00BB6429">
        <w:rPr>
          <w:noProof/>
          <w:highlight w:val="cyan"/>
          <w:lang w:eastAsia="ko-KR"/>
        </w:rPr>
        <w:t>is configured for the sidelink grant associated to the SCI</w:t>
      </w:r>
      <w:r w:rsidRPr="00BB6429">
        <w:rPr>
          <w:highlight w:val="cyan"/>
          <w:lang w:eastAsia="ko-KR"/>
        </w:rPr>
        <w:t xml:space="preserve"> and the UE is capable of PSFCH reception</w:t>
      </w:r>
      <w:r w:rsidRPr="00BB6429">
        <w:rPr>
          <w:noProof/>
          <w:highlight w:val="cyan"/>
          <w:lang w:eastAsia="ko-KR"/>
        </w:rPr>
        <w:t>:</w:t>
      </w:r>
    </w:p>
    <w:p w14:paraId="38376A11" w14:textId="77777777" w:rsidR="007D3181" w:rsidRPr="00BB6429" w:rsidRDefault="007D3181" w:rsidP="007D3181">
      <w:pPr>
        <w:pStyle w:val="B4"/>
        <w:rPr>
          <w:rFonts w:eastAsia="Malgun Gothic"/>
          <w:i/>
          <w:highlight w:val="cyan"/>
          <w:lang w:eastAsia="ko-KR"/>
        </w:rPr>
      </w:pPr>
      <w:r w:rsidRPr="00BB6429">
        <w:rPr>
          <w:highlight w:val="cyan"/>
          <w:lang w:eastAsia="ko-KR"/>
        </w:rPr>
        <w:t>4&gt;</w:t>
      </w:r>
      <w:r w:rsidRPr="00BB6429">
        <w:rPr>
          <w:rFonts w:eastAsia="Malgun Gothic"/>
          <w:highlight w:val="cyan"/>
          <w:lang w:eastAsia="ko-KR"/>
        </w:rPr>
        <w:tab/>
      </w:r>
      <w:r w:rsidRPr="00BB6429">
        <w:rPr>
          <w:rFonts w:eastAsia="Malgun Gothic"/>
          <w:i/>
          <w:highlight w:val="cyan"/>
          <w:lang w:eastAsia="ko-KR"/>
        </w:rPr>
        <w:t>sl-HARQ-FeedbackEnabled</w:t>
      </w:r>
      <w:r w:rsidRPr="00BB6429">
        <w:rPr>
          <w:rFonts w:eastAsia="Malgun Gothic"/>
          <w:highlight w:val="cyan"/>
          <w:lang w:eastAsia="ko-KR"/>
        </w:rPr>
        <w:t xml:space="preserve"> is set to </w:t>
      </w:r>
      <w:r w:rsidRPr="00BB6429">
        <w:rPr>
          <w:rFonts w:eastAsia="Malgun Gothic"/>
          <w:i/>
          <w:highlight w:val="cyan"/>
          <w:lang w:eastAsia="ko-KR"/>
        </w:rPr>
        <w:t>enabled</w:t>
      </w:r>
      <w:r w:rsidRPr="00BB6429">
        <w:rPr>
          <w:rFonts w:eastAsia="Malgun Gothic"/>
          <w:highlight w:val="cyan"/>
          <w:lang w:eastAsia="ko-KR"/>
        </w:rPr>
        <w:t xml:space="preserve">, if </w:t>
      </w:r>
      <w:r w:rsidRPr="00BB6429">
        <w:rPr>
          <w:rFonts w:eastAsia="Malgun Gothic"/>
          <w:i/>
          <w:highlight w:val="cyan"/>
          <w:lang w:eastAsia="ko-KR"/>
        </w:rPr>
        <w:t>sl-HARQ-FeedbackEnabled</w:t>
      </w:r>
      <w:r w:rsidRPr="00BB6429">
        <w:rPr>
          <w:rFonts w:eastAsia="Malgun Gothic"/>
          <w:highlight w:val="cyan"/>
          <w:lang w:eastAsia="ko-KR"/>
        </w:rPr>
        <w:t xml:space="preserve"> is set to </w:t>
      </w:r>
      <w:r w:rsidRPr="00BB6429">
        <w:rPr>
          <w:rFonts w:eastAsia="Malgun Gothic"/>
          <w:i/>
          <w:highlight w:val="cyan"/>
          <w:lang w:eastAsia="ko-KR"/>
        </w:rPr>
        <w:t>enabled</w:t>
      </w:r>
      <w:r w:rsidRPr="00BB6429">
        <w:rPr>
          <w:rFonts w:eastAsia="Malgun Gothic"/>
          <w:highlight w:val="cyan"/>
          <w:lang w:eastAsia="ko-KR"/>
        </w:rPr>
        <w:t xml:space="preserve"> for the highest priority logical channel satisfying the above conditions; or</w:t>
      </w:r>
    </w:p>
    <w:p w14:paraId="40ECE3F8" w14:textId="77777777" w:rsidR="007D3181" w:rsidRPr="00BB6429" w:rsidRDefault="007D3181" w:rsidP="007D3181">
      <w:pPr>
        <w:pStyle w:val="B4"/>
        <w:rPr>
          <w:rFonts w:eastAsia="Malgun Gothic"/>
          <w:highlight w:val="cyan"/>
          <w:lang w:eastAsia="ko-KR"/>
        </w:rPr>
      </w:pPr>
      <w:r w:rsidRPr="00BB6429">
        <w:rPr>
          <w:highlight w:val="cyan"/>
          <w:lang w:eastAsia="ko-KR"/>
        </w:rPr>
        <w:t>4&gt;</w:t>
      </w:r>
      <w:r w:rsidRPr="00BB6429">
        <w:rPr>
          <w:highlight w:val="cyan"/>
          <w:lang w:eastAsia="ko-KR"/>
        </w:rPr>
        <w:tab/>
      </w:r>
      <w:r w:rsidRPr="00BB6429">
        <w:rPr>
          <w:rFonts w:eastAsia="Malgun Gothic"/>
          <w:i/>
          <w:highlight w:val="cyan"/>
          <w:lang w:eastAsia="ko-KR"/>
        </w:rPr>
        <w:t>sl-HARQ-FeedbackEnabled</w:t>
      </w:r>
      <w:r w:rsidRPr="00BB6429">
        <w:rPr>
          <w:rFonts w:eastAsia="Malgun Gothic"/>
          <w:highlight w:val="cyan"/>
          <w:lang w:eastAsia="ko-KR"/>
        </w:rPr>
        <w:t xml:space="preserve"> is set to </w:t>
      </w:r>
      <w:r w:rsidRPr="00BB6429">
        <w:rPr>
          <w:rFonts w:eastAsia="Malgun Gothic"/>
          <w:i/>
          <w:highlight w:val="cyan"/>
          <w:lang w:eastAsia="ko-KR"/>
        </w:rPr>
        <w:t>disabled</w:t>
      </w:r>
      <w:r w:rsidRPr="00BB6429">
        <w:rPr>
          <w:rFonts w:eastAsia="Malgun Gothic"/>
          <w:highlight w:val="cyan"/>
          <w:lang w:eastAsia="ko-KR"/>
        </w:rPr>
        <w:t xml:space="preserve">, if </w:t>
      </w:r>
      <w:r w:rsidRPr="00BB6429">
        <w:rPr>
          <w:rFonts w:eastAsia="Malgun Gothic"/>
          <w:i/>
          <w:highlight w:val="cyan"/>
          <w:lang w:eastAsia="ko-KR"/>
        </w:rPr>
        <w:t>sl-HARQ-FeedbackEnabled</w:t>
      </w:r>
      <w:r w:rsidRPr="00BB6429">
        <w:rPr>
          <w:rFonts w:eastAsia="Malgun Gothic"/>
          <w:highlight w:val="cyan"/>
          <w:lang w:eastAsia="ko-KR"/>
        </w:rPr>
        <w:t xml:space="preserve"> is set to </w:t>
      </w:r>
      <w:r w:rsidRPr="00BB6429">
        <w:rPr>
          <w:rFonts w:eastAsia="Malgun Gothic"/>
          <w:i/>
          <w:highlight w:val="cyan"/>
          <w:lang w:eastAsia="ko-KR"/>
        </w:rPr>
        <w:t>disabled</w:t>
      </w:r>
      <w:r w:rsidRPr="00BB6429">
        <w:rPr>
          <w:rFonts w:eastAsia="Malgun Gothic"/>
          <w:highlight w:val="cyan"/>
          <w:lang w:eastAsia="ko-KR"/>
        </w:rPr>
        <w:t xml:space="preserve"> for the highest priority logical channel satisfying the above conditions.</w:t>
      </w:r>
    </w:p>
    <w:p w14:paraId="5AF27A1B" w14:textId="77777777" w:rsidR="007D3181" w:rsidRPr="00BB6429" w:rsidRDefault="007D3181" w:rsidP="007D3181">
      <w:pPr>
        <w:pStyle w:val="B3"/>
        <w:rPr>
          <w:rFonts w:eastAsia="Malgun Gothic"/>
          <w:highlight w:val="cyan"/>
          <w:lang w:eastAsia="ko-KR"/>
        </w:rPr>
      </w:pPr>
      <w:r w:rsidRPr="00BB6429">
        <w:rPr>
          <w:rFonts w:eastAsia="Malgun Gothic"/>
          <w:highlight w:val="cyan"/>
          <w:lang w:eastAsia="ko-KR"/>
        </w:rPr>
        <w:t>3&gt;</w:t>
      </w:r>
      <w:r w:rsidRPr="00BB6429">
        <w:rPr>
          <w:rFonts w:eastAsia="Malgun Gothic"/>
          <w:highlight w:val="cyan"/>
          <w:lang w:eastAsia="ko-KR"/>
        </w:rPr>
        <w:tab/>
        <w:t>else:</w:t>
      </w:r>
    </w:p>
    <w:p w14:paraId="234355EC" w14:textId="77777777" w:rsidR="007D3181" w:rsidRPr="00C47C68" w:rsidRDefault="007D3181" w:rsidP="007D3181">
      <w:pPr>
        <w:pStyle w:val="B4"/>
        <w:rPr>
          <w:rFonts w:eastAsia="Malgun Gothic"/>
          <w:lang w:eastAsia="ko-KR"/>
        </w:rPr>
      </w:pPr>
      <w:r w:rsidRPr="00BB6429">
        <w:rPr>
          <w:highlight w:val="cyan"/>
          <w:lang w:eastAsia="ko-KR"/>
        </w:rPr>
        <w:t>4&gt;</w:t>
      </w:r>
      <w:r w:rsidRPr="00BB6429">
        <w:rPr>
          <w:highlight w:val="cyan"/>
          <w:lang w:eastAsia="ko-KR"/>
        </w:rPr>
        <w:tab/>
      </w:r>
      <w:r w:rsidRPr="00BB6429">
        <w:rPr>
          <w:rFonts w:eastAsia="Malgun Gothic"/>
          <w:i/>
          <w:iCs/>
          <w:highlight w:val="cyan"/>
          <w:lang w:eastAsia="ko-KR"/>
        </w:rPr>
        <w:t>sl-HARQ-FeedbackEnabled</w:t>
      </w:r>
      <w:r w:rsidRPr="00BB6429">
        <w:rPr>
          <w:rFonts w:eastAsia="Malgun Gothic"/>
          <w:highlight w:val="cyan"/>
          <w:lang w:eastAsia="ko-KR"/>
        </w:rPr>
        <w:t xml:space="preserve"> is set to disabled.</w:t>
      </w:r>
    </w:p>
    <w:p w14:paraId="6943F8BA" w14:textId="77777777" w:rsidR="007D3181" w:rsidRPr="00C47C68" w:rsidRDefault="007D3181" w:rsidP="007D3181">
      <w:pPr>
        <w:pStyle w:val="NO"/>
        <w:rPr>
          <w:lang w:eastAsia="zh-CN"/>
        </w:rPr>
      </w:pPr>
      <w:r w:rsidRPr="00C47C68">
        <w:rPr>
          <w:lang w:eastAsia="zh-CN"/>
        </w:rPr>
        <w:t>NOTE 2:</w:t>
      </w:r>
      <w:r w:rsidRPr="00C47C68">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29CC16C2" w14:textId="77777777" w:rsidR="007D3181" w:rsidRPr="007D3181" w:rsidRDefault="007D3181" w:rsidP="007D3181"/>
    <w:p w14:paraId="5586A276" w14:textId="77777777" w:rsidR="000430FE" w:rsidRPr="004A75F0" w:rsidRDefault="000430FE" w:rsidP="005C27D5">
      <w:pPr>
        <w:rPr>
          <w:rFonts w:eastAsiaTheme="minorEastAsia"/>
          <w:lang w:eastAsia="zh-CN"/>
        </w:rPr>
      </w:pPr>
    </w:p>
    <w:sectPr w:rsidR="000430FE" w:rsidRPr="004A75F0"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65588" w14:textId="77777777" w:rsidR="00B75779" w:rsidRDefault="00B75779" w:rsidP="00F579C2">
      <w:pPr>
        <w:spacing w:after="0" w:line="240" w:lineRule="auto"/>
      </w:pPr>
      <w:r>
        <w:separator/>
      </w:r>
    </w:p>
  </w:endnote>
  <w:endnote w:type="continuationSeparator" w:id="0">
    <w:p w14:paraId="2A2941D9" w14:textId="77777777" w:rsidR="00B75779" w:rsidRDefault="00B75779" w:rsidP="00F579C2">
      <w:pPr>
        <w:spacing w:after="0" w:line="240" w:lineRule="auto"/>
      </w:pPr>
      <w:r>
        <w:continuationSeparator/>
      </w:r>
    </w:p>
  </w:endnote>
  <w:endnote w:type="continuationNotice" w:id="1">
    <w:p w14:paraId="402E49C0" w14:textId="77777777" w:rsidR="00B75779" w:rsidRDefault="00B757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D45D6" w14:textId="77777777" w:rsidR="00B75779" w:rsidRDefault="00B75779" w:rsidP="00F579C2">
      <w:pPr>
        <w:spacing w:after="0" w:line="240" w:lineRule="auto"/>
      </w:pPr>
      <w:r>
        <w:separator/>
      </w:r>
    </w:p>
  </w:footnote>
  <w:footnote w:type="continuationSeparator" w:id="0">
    <w:p w14:paraId="2A133A7C" w14:textId="77777777" w:rsidR="00B75779" w:rsidRDefault="00B75779" w:rsidP="00F579C2">
      <w:pPr>
        <w:spacing w:after="0" w:line="240" w:lineRule="auto"/>
      </w:pPr>
      <w:r>
        <w:continuationSeparator/>
      </w:r>
    </w:p>
  </w:footnote>
  <w:footnote w:type="continuationNotice" w:id="1">
    <w:p w14:paraId="1D29808F" w14:textId="77777777" w:rsidR="00B75779" w:rsidRDefault="00B757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0899"/>
    <w:multiLevelType w:val="hybridMultilevel"/>
    <w:tmpl w:val="56FC818E"/>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4A71862"/>
    <w:multiLevelType w:val="hybridMultilevel"/>
    <w:tmpl w:val="4AEC9B82"/>
    <w:lvl w:ilvl="0" w:tplc="40F0990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5444048"/>
    <w:multiLevelType w:val="hybridMultilevel"/>
    <w:tmpl w:val="A1CC9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FA5747"/>
    <w:multiLevelType w:val="hybridMultilevel"/>
    <w:tmpl w:val="0D86488C"/>
    <w:lvl w:ilvl="0" w:tplc="7D12B86A">
      <w:start w:val="1"/>
      <w:numFmt w:val="bullet"/>
      <w:lvlText w:val="●"/>
      <w:lvlJc w:val="left"/>
      <w:pPr>
        <w:tabs>
          <w:tab w:val="num" w:pos="720"/>
        </w:tabs>
        <w:ind w:left="720" w:hanging="360"/>
      </w:pPr>
      <w:rPr>
        <w:rFonts w:ascii="Calibri" w:hAnsi="Calibri" w:hint="default"/>
      </w:rPr>
    </w:lvl>
    <w:lvl w:ilvl="1" w:tplc="46F46A9A">
      <w:start w:val="1"/>
      <w:numFmt w:val="bullet"/>
      <w:lvlText w:val="●"/>
      <w:lvlJc w:val="left"/>
      <w:pPr>
        <w:tabs>
          <w:tab w:val="num" w:pos="1440"/>
        </w:tabs>
        <w:ind w:left="1440" w:hanging="360"/>
      </w:pPr>
      <w:rPr>
        <w:rFonts w:ascii="Calibri" w:hAnsi="Calibri" w:hint="default"/>
      </w:rPr>
    </w:lvl>
    <w:lvl w:ilvl="2" w:tplc="0B6A3842">
      <w:start w:val="1041"/>
      <w:numFmt w:val="bullet"/>
      <w:lvlText w:val="－"/>
      <w:lvlJc w:val="left"/>
      <w:pPr>
        <w:tabs>
          <w:tab w:val="num" w:pos="2160"/>
        </w:tabs>
        <w:ind w:left="2160" w:hanging="360"/>
      </w:pPr>
      <w:rPr>
        <w:rFonts w:ascii="宋体" w:hAnsi="宋体" w:hint="default"/>
      </w:rPr>
    </w:lvl>
    <w:lvl w:ilvl="3" w:tplc="CE8A34DC">
      <w:start w:val="1041"/>
      <w:numFmt w:val="bullet"/>
      <w:lvlText w:val="◦"/>
      <w:lvlJc w:val="left"/>
      <w:pPr>
        <w:tabs>
          <w:tab w:val="num" w:pos="2880"/>
        </w:tabs>
        <w:ind w:left="2880" w:hanging="360"/>
      </w:pPr>
      <w:rPr>
        <w:rFonts w:ascii="Calibri" w:hAnsi="Calibri" w:hint="default"/>
      </w:rPr>
    </w:lvl>
    <w:lvl w:ilvl="4" w:tplc="2AF09BC6" w:tentative="1">
      <w:start w:val="1"/>
      <w:numFmt w:val="bullet"/>
      <w:lvlText w:val="●"/>
      <w:lvlJc w:val="left"/>
      <w:pPr>
        <w:tabs>
          <w:tab w:val="num" w:pos="3600"/>
        </w:tabs>
        <w:ind w:left="3600" w:hanging="360"/>
      </w:pPr>
      <w:rPr>
        <w:rFonts w:ascii="Calibri" w:hAnsi="Calibri" w:hint="default"/>
      </w:rPr>
    </w:lvl>
    <w:lvl w:ilvl="5" w:tplc="6D7CABEA" w:tentative="1">
      <w:start w:val="1"/>
      <w:numFmt w:val="bullet"/>
      <w:lvlText w:val="●"/>
      <w:lvlJc w:val="left"/>
      <w:pPr>
        <w:tabs>
          <w:tab w:val="num" w:pos="4320"/>
        </w:tabs>
        <w:ind w:left="4320" w:hanging="360"/>
      </w:pPr>
      <w:rPr>
        <w:rFonts w:ascii="Calibri" w:hAnsi="Calibri" w:hint="default"/>
      </w:rPr>
    </w:lvl>
    <w:lvl w:ilvl="6" w:tplc="CF5472E8" w:tentative="1">
      <w:start w:val="1"/>
      <w:numFmt w:val="bullet"/>
      <w:lvlText w:val="●"/>
      <w:lvlJc w:val="left"/>
      <w:pPr>
        <w:tabs>
          <w:tab w:val="num" w:pos="5040"/>
        </w:tabs>
        <w:ind w:left="5040" w:hanging="360"/>
      </w:pPr>
      <w:rPr>
        <w:rFonts w:ascii="Calibri" w:hAnsi="Calibri" w:hint="default"/>
      </w:rPr>
    </w:lvl>
    <w:lvl w:ilvl="7" w:tplc="BFA0E392" w:tentative="1">
      <w:start w:val="1"/>
      <w:numFmt w:val="bullet"/>
      <w:lvlText w:val="●"/>
      <w:lvlJc w:val="left"/>
      <w:pPr>
        <w:tabs>
          <w:tab w:val="num" w:pos="5760"/>
        </w:tabs>
        <w:ind w:left="5760" w:hanging="360"/>
      </w:pPr>
      <w:rPr>
        <w:rFonts w:ascii="Calibri" w:hAnsi="Calibri" w:hint="default"/>
      </w:rPr>
    </w:lvl>
    <w:lvl w:ilvl="8" w:tplc="039A8DE6"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C97551"/>
    <w:multiLevelType w:val="hybridMultilevel"/>
    <w:tmpl w:val="05C6CFC8"/>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0926A1"/>
    <w:multiLevelType w:val="hybridMultilevel"/>
    <w:tmpl w:val="6B82C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92B0EA5"/>
    <w:multiLevelType w:val="hybridMultilevel"/>
    <w:tmpl w:val="24B0E05E"/>
    <w:lvl w:ilvl="0" w:tplc="04090003">
      <w:start w:val="1"/>
      <w:numFmt w:val="bullet"/>
      <w:lvlText w:val=""/>
      <w:lvlJc w:val="left"/>
      <w:pPr>
        <w:ind w:left="1104" w:hanging="420"/>
      </w:pPr>
      <w:rPr>
        <w:rFonts w:ascii="Wingdings" w:hAnsi="Wingdings"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 w15:restartNumberingAfterBreak="0">
    <w:nsid w:val="5C574F5D"/>
    <w:multiLevelType w:val="hybridMultilevel"/>
    <w:tmpl w:val="BEBA6E42"/>
    <w:lvl w:ilvl="0" w:tplc="40F0990C">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6F432C21"/>
    <w:multiLevelType w:val="hybridMultilevel"/>
    <w:tmpl w:val="F56858D8"/>
    <w:lvl w:ilvl="0" w:tplc="22B82FFA">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13"/>
  </w:num>
  <w:num w:numId="3">
    <w:abstractNumId w:val="1"/>
  </w:num>
  <w:num w:numId="4">
    <w:abstractNumId w:val="7"/>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9"/>
  </w:num>
  <w:num w:numId="10">
    <w:abstractNumId w:val="12"/>
  </w:num>
  <w:num w:numId="11">
    <w:abstractNumId w:val="3"/>
  </w:num>
  <w:num w:numId="12">
    <w:abstractNumId w:val="5"/>
  </w:num>
  <w:num w:numId="13">
    <w:abstractNumId w:val="0"/>
  </w:num>
  <w:num w:numId="14">
    <w:abstractNumId w:val="8"/>
  </w:num>
  <w:num w:numId="15">
    <w:abstractNumId w:val="11"/>
  </w:num>
  <w:num w:numId="16">
    <w:abstractNumId w:val="4"/>
  </w:num>
  <w:num w:numId="1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23D9"/>
    <w:rsid w:val="000138E3"/>
    <w:rsid w:val="00013944"/>
    <w:rsid w:val="00014356"/>
    <w:rsid w:val="00014B7F"/>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992"/>
    <w:rsid w:val="00032183"/>
    <w:rsid w:val="00032242"/>
    <w:rsid w:val="000324C4"/>
    <w:rsid w:val="00033B59"/>
    <w:rsid w:val="000341FA"/>
    <w:rsid w:val="00034832"/>
    <w:rsid w:val="000348BB"/>
    <w:rsid w:val="000355FC"/>
    <w:rsid w:val="0003571C"/>
    <w:rsid w:val="0003572F"/>
    <w:rsid w:val="00035AF1"/>
    <w:rsid w:val="00036206"/>
    <w:rsid w:val="00036802"/>
    <w:rsid w:val="00036FFD"/>
    <w:rsid w:val="00037011"/>
    <w:rsid w:val="000373D0"/>
    <w:rsid w:val="0003774C"/>
    <w:rsid w:val="00037AE2"/>
    <w:rsid w:val="0004067A"/>
    <w:rsid w:val="00040959"/>
    <w:rsid w:val="0004096E"/>
    <w:rsid w:val="000429BE"/>
    <w:rsid w:val="00042C5F"/>
    <w:rsid w:val="00042FB8"/>
    <w:rsid w:val="000430FE"/>
    <w:rsid w:val="00043798"/>
    <w:rsid w:val="000438AD"/>
    <w:rsid w:val="00043CFC"/>
    <w:rsid w:val="000441D5"/>
    <w:rsid w:val="0004532C"/>
    <w:rsid w:val="00045727"/>
    <w:rsid w:val="000459B9"/>
    <w:rsid w:val="00046C3F"/>
    <w:rsid w:val="000472FF"/>
    <w:rsid w:val="00050730"/>
    <w:rsid w:val="00050B1C"/>
    <w:rsid w:val="00050D6A"/>
    <w:rsid w:val="000516E5"/>
    <w:rsid w:val="00051A86"/>
    <w:rsid w:val="00051C80"/>
    <w:rsid w:val="00051DB1"/>
    <w:rsid w:val="00051FC6"/>
    <w:rsid w:val="000520A2"/>
    <w:rsid w:val="000520E7"/>
    <w:rsid w:val="000523BE"/>
    <w:rsid w:val="00052538"/>
    <w:rsid w:val="000540F3"/>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3C5D"/>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4C3"/>
    <w:rsid w:val="00075647"/>
    <w:rsid w:val="00075FC9"/>
    <w:rsid w:val="00076A93"/>
    <w:rsid w:val="00076CF5"/>
    <w:rsid w:val="00077000"/>
    <w:rsid w:val="00077C6C"/>
    <w:rsid w:val="000803C8"/>
    <w:rsid w:val="00080450"/>
    <w:rsid w:val="000804BD"/>
    <w:rsid w:val="00080C5D"/>
    <w:rsid w:val="00080CFC"/>
    <w:rsid w:val="0008142A"/>
    <w:rsid w:val="00081C6B"/>
    <w:rsid w:val="00081FC7"/>
    <w:rsid w:val="00082E8B"/>
    <w:rsid w:val="00083398"/>
    <w:rsid w:val="000839C8"/>
    <w:rsid w:val="0008428D"/>
    <w:rsid w:val="00084C1C"/>
    <w:rsid w:val="00085F51"/>
    <w:rsid w:val="00086332"/>
    <w:rsid w:val="00086670"/>
    <w:rsid w:val="00090E74"/>
    <w:rsid w:val="00091694"/>
    <w:rsid w:val="00091E0E"/>
    <w:rsid w:val="000935B7"/>
    <w:rsid w:val="00093700"/>
    <w:rsid w:val="00093894"/>
    <w:rsid w:val="00096048"/>
    <w:rsid w:val="0009605C"/>
    <w:rsid w:val="0009605F"/>
    <w:rsid w:val="000960D2"/>
    <w:rsid w:val="00096B81"/>
    <w:rsid w:val="000974B2"/>
    <w:rsid w:val="00097B96"/>
    <w:rsid w:val="00097E09"/>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7F1"/>
    <w:rsid w:val="000B1945"/>
    <w:rsid w:val="000B1986"/>
    <w:rsid w:val="000B19AB"/>
    <w:rsid w:val="000B1A36"/>
    <w:rsid w:val="000B1F7C"/>
    <w:rsid w:val="000B231A"/>
    <w:rsid w:val="000B28EA"/>
    <w:rsid w:val="000B316E"/>
    <w:rsid w:val="000B408C"/>
    <w:rsid w:val="000B4614"/>
    <w:rsid w:val="000B47D3"/>
    <w:rsid w:val="000B49E9"/>
    <w:rsid w:val="000B548B"/>
    <w:rsid w:val="000B711E"/>
    <w:rsid w:val="000B7700"/>
    <w:rsid w:val="000C038A"/>
    <w:rsid w:val="000C0D52"/>
    <w:rsid w:val="000C1388"/>
    <w:rsid w:val="000C2545"/>
    <w:rsid w:val="000C263F"/>
    <w:rsid w:val="000C3000"/>
    <w:rsid w:val="000C33D7"/>
    <w:rsid w:val="000C3CDF"/>
    <w:rsid w:val="000C4215"/>
    <w:rsid w:val="000C4319"/>
    <w:rsid w:val="000C4EE6"/>
    <w:rsid w:val="000C5240"/>
    <w:rsid w:val="000C53D6"/>
    <w:rsid w:val="000C55EC"/>
    <w:rsid w:val="000C565F"/>
    <w:rsid w:val="000C5907"/>
    <w:rsid w:val="000C5FB4"/>
    <w:rsid w:val="000C6598"/>
    <w:rsid w:val="000C6711"/>
    <w:rsid w:val="000C6AE4"/>
    <w:rsid w:val="000C6BE9"/>
    <w:rsid w:val="000D0A4D"/>
    <w:rsid w:val="000D1A5D"/>
    <w:rsid w:val="000D259E"/>
    <w:rsid w:val="000D2647"/>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D92"/>
    <w:rsid w:val="000E63E2"/>
    <w:rsid w:val="000E729D"/>
    <w:rsid w:val="000F1067"/>
    <w:rsid w:val="000F2A2F"/>
    <w:rsid w:val="000F2D63"/>
    <w:rsid w:val="000F36D2"/>
    <w:rsid w:val="000F3768"/>
    <w:rsid w:val="000F3CB9"/>
    <w:rsid w:val="000F3FDA"/>
    <w:rsid w:val="000F4029"/>
    <w:rsid w:val="000F40A7"/>
    <w:rsid w:val="000F4438"/>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3AF7"/>
    <w:rsid w:val="0011461A"/>
    <w:rsid w:val="00114ACE"/>
    <w:rsid w:val="00114E08"/>
    <w:rsid w:val="00115928"/>
    <w:rsid w:val="00116477"/>
    <w:rsid w:val="00116C27"/>
    <w:rsid w:val="0011722F"/>
    <w:rsid w:val="001172DC"/>
    <w:rsid w:val="001200EE"/>
    <w:rsid w:val="0012056F"/>
    <w:rsid w:val="001209A8"/>
    <w:rsid w:val="00121120"/>
    <w:rsid w:val="001211FD"/>
    <w:rsid w:val="001212D9"/>
    <w:rsid w:val="001231BD"/>
    <w:rsid w:val="00123899"/>
    <w:rsid w:val="001243A6"/>
    <w:rsid w:val="001244A4"/>
    <w:rsid w:val="001255C5"/>
    <w:rsid w:val="00125A16"/>
    <w:rsid w:val="00125BA2"/>
    <w:rsid w:val="00125F54"/>
    <w:rsid w:val="00127801"/>
    <w:rsid w:val="0013004E"/>
    <w:rsid w:val="0013079D"/>
    <w:rsid w:val="001322D1"/>
    <w:rsid w:val="00133ECF"/>
    <w:rsid w:val="001340AE"/>
    <w:rsid w:val="001344C4"/>
    <w:rsid w:val="00135324"/>
    <w:rsid w:val="00135929"/>
    <w:rsid w:val="00135E79"/>
    <w:rsid w:val="00136BC9"/>
    <w:rsid w:val="00137A68"/>
    <w:rsid w:val="00137A97"/>
    <w:rsid w:val="001401D1"/>
    <w:rsid w:val="00140BFE"/>
    <w:rsid w:val="00140E06"/>
    <w:rsid w:val="00141123"/>
    <w:rsid w:val="001414FA"/>
    <w:rsid w:val="00141A04"/>
    <w:rsid w:val="00141F4A"/>
    <w:rsid w:val="001429D5"/>
    <w:rsid w:val="00143925"/>
    <w:rsid w:val="00143DC2"/>
    <w:rsid w:val="00144493"/>
    <w:rsid w:val="0014476E"/>
    <w:rsid w:val="0014490E"/>
    <w:rsid w:val="001457C1"/>
    <w:rsid w:val="00145D43"/>
    <w:rsid w:val="00146110"/>
    <w:rsid w:val="00146266"/>
    <w:rsid w:val="001466E1"/>
    <w:rsid w:val="00146C02"/>
    <w:rsid w:val="001470EA"/>
    <w:rsid w:val="001474BC"/>
    <w:rsid w:val="0014784E"/>
    <w:rsid w:val="001507BB"/>
    <w:rsid w:val="00150A15"/>
    <w:rsid w:val="00151293"/>
    <w:rsid w:val="00151C50"/>
    <w:rsid w:val="001536A1"/>
    <w:rsid w:val="0015388F"/>
    <w:rsid w:val="00153A25"/>
    <w:rsid w:val="00154181"/>
    <w:rsid w:val="00154A36"/>
    <w:rsid w:val="001550FD"/>
    <w:rsid w:val="001553C9"/>
    <w:rsid w:val="0015639A"/>
    <w:rsid w:val="0015673D"/>
    <w:rsid w:val="001568DE"/>
    <w:rsid w:val="00156D97"/>
    <w:rsid w:val="001575F0"/>
    <w:rsid w:val="001578F2"/>
    <w:rsid w:val="001602D2"/>
    <w:rsid w:val="00160797"/>
    <w:rsid w:val="00161473"/>
    <w:rsid w:val="001619A0"/>
    <w:rsid w:val="001619D9"/>
    <w:rsid w:val="00161C75"/>
    <w:rsid w:val="00162066"/>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5ED"/>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CA2"/>
    <w:rsid w:val="00183DEE"/>
    <w:rsid w:val="001843A4"/>
    <w:rsid w:val="0018463E"/>
    <w:rsid w:val="001852AA"/>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6F7B"/>
    <w:rsid w:val="001A7B60"/>
    <w:rsid w:val="001A7BE6"/>
    <w:rsid w:val="001B1C57"/>
    <w:rsid w:val="001B21A0"/>
    <w:rsid w:val="001B2A6B"/>
    <w:rsid w:val="001B2B7E"/>
    <w:rsid w:val="001B2B91"/>
    <w:rsid w:val="001B3FAF"/>
    <w:rsid w:val="001B475A"/>
    <w:rsid w:val="001B4A1A"/>
    <w:rsid w:val="001B56EF"/>
    <w:rsid w:val="001B5964"/>
    <w:rsid w:val="001B5D4C"/>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CE3"/>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BA4"/>
    <w:rsid w:val="002023CA"/>
    <w:rsid w:val="002025CF"/>
    <w:rsid w:val="002028A5"/>
    <w:rsid w:val="00202AFD"/>
    <w:rsid w:val="00202C17"/>
    <w:rsid w:val="00202C83"/>
    <w:rsid w:val="00204032"/>
    <w:rsid w:val="00204DC9"/>
    <w:rsid w:val="00204FE5"/>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62A5"/>
    <w:rsid w:val="00216390"/>
    <w:rsid w:val="00216E03"/>
    <w:rsid w:val="002170EC"/>
    <w:rsid w:val="002175A6"/>
    <w:rsid w:val="00220420"/>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659"/>
    <w:rsid w:val="002319D3"/>
    <w:rsid w:val="002322EE"/>
    <w:rsid w:val="002325A1"/>
    <w:rsid w:val="00232D46"/>
    <w:rsid w:val="0023340A"/>
    <w:rsid w:val="00233D6C"/>
    <w:rsid w:val="002341B0"/>
    <w:rsid w:val="00234371"/>
    <w:rsid w:val="002343E6"/>
    <w:rsid w:val="0023442A"/>
    <w:rsid w:val="0023452A"/>
    <w:rsid w:val="00235360"/>
    <w:rsid w:val="002356C2"/>
    <w:rsid w:val="00236170"/>
    <w:rsid w:val="002371C9"/>
    <w:rsid w:val="00237F0B"/>
    <w:rsid w:val="002405F0"/>
    <w:rsid w:val="00240830"/>
    <w:rsid w:val="00240FEF"/>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559"/>
    <w:rsid w:val="00250EAB"/>
    <w:rsid w:val="002511CD"/>
    <w:rsid w:val="0025131D"/>
    <w:rsid w:val="00251B04"/>
    <w:rsid w:val="00252F6F"/>
    <w:rsid w:val="00253726"/>
    <w:rsid w:val="00253BCE"/>
    <w:rsid w:val="002540AB"/>
    <w:rsid w:val="0025446F"/>
    <w:rsid w:val="00254781"/>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B75"/>
    <w:rsid w:val="00265E83"/>
    <w:rsid w:val="00265F89"/>
    <w:rsid w:val="00266C5C"/>
    <w:rsid w:val="00267359"/>
    <w:rsid w:val="002676B2"/>
    <w:rsid w:val="00267795"/>
    <w:rsid w:val="002678C1"/>
    <w:rsid w:val="00267DC7"/>
    <w:rsid w:val="002702C5"/>
    <w:rsid w:val="00270700"/>
    <w:rsid w:val="00272287"/>
    <w:rsid w:val="002729C6"/>
    <w:rsid w:val="002748B7"/>
    <w:rsid w:val="00275411"/>
    <w:rsid w:val="0027581B"/>
    <w:rsid w:val="00275BC3"/>
    <w:rsid w:val="00275D12"/>
    <w:rsid w:val="0027608D"/>
    <w:rsid w:val="002762E8"/>
    <w:rsid w:val="00276AD6"/>
    <w:rsid w:val="00277743"/>
    <w:rsid w:val="00281B87"/>
    <w:rsid w:val="00281F67"/>
    <w:rsid w:val="00281FF3"/>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524"/>
    <w:rsid w:val="00294823"/>
    <w:rsid w:val="00294B0B"/>
    <w:rsid w:val="00295448"/>
    <w:rsid w:val="002960B4"/>
    <w:rsid w:val="0029613E"/>
    <w:rsid w:val="00296610"/>
    <w:rsid w:val="0029690A"/>
    <w:rsid w:val="00297043"/>
    <w:rsid w:val="002975C9"/>
    <w:rsid w:val="002A01CC"/>
    <w:rsid w:val="002A153A"/>
    <w:rsid w:val="002A1C25"/>
    <w:rsid w:val="002A22AB"/>
    <w:rsid w:val="002A3DCE"/>
    <w:rsid w:val="002A478C"/>
    <w:rsid w:val="002A4796"/>
    <w:rsid w:val="002A47C6"/>
    <w:rsid w:val="002A5594"/>
    <w:rsid w:val="002A5A65"/>
    <w:rsid w:val="002A657D"/>
    <w:rsid w:val="002A6881"/>
    <w:rsid w:val="002A6DDD"/>
    <w:rsid w:val="002A6E38"/>
    <w:rsid w:val="002A77A2"/>
    <w:rsid w:val="002A7B22"/>
    <w:rsid w:val="002A7C59"/>
    <w:rsid w:val="002B01D9"/>
    <w:rsid w:val="002B0445"/>
    <w:rsid w:val="002B1097"/>
    <w:rsid w:val="002B1477"/>
    <w:rsid w:val="002B2AAA"/>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618"/>
    <w:rsid w:val="002D5A3E"/>
    <w:rsid w:val="002D79B5"/>
    <w:rsid w:val="002E08E8"/>
    <w:rsid w:val="002E0AA5"/>
    <w:rsid w:val="002E0D38"/>
    <w:rsid w:val="002E0E93"/>
    <w:rsid w:val="002E0EA9"/>
    <w:rsid w:val="002E0EC9"/>
    <w:rsid w:val="002E1B00"/>
    <w:rsid w:val="002E21BC"/>
    <w:rsid w:val="002E3248"/>
    <w:rsid w:val="002E43F6"/>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91"/>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4F45"/>
    <w:rsid w:val="003151C8"/>
    <w:rsid w:val="00315A63"/>
    <w:rsid w:val="00315E64"/>
    <w:rsid w:val="00315EEF"/>
    <w:rsid w:val="00315F32"/>
    <w:rsid w:val="00316462"/>
    <w:rsid w:val="003167BD"/>
    <w:rsid w:val="0031687D"/>
    <w:rsid w:val="00317532"/>
    <w:rsid w:val="0032032F"/>
    <w:rsid w:val="00321380"/>
    <w:rsid w:val="00321EB5"/>
    <w:rsid w:val="0032209D"/>
    <w:rsid w:val="003221AB"/>
    <w:rsid w:val="003227FD"/>
    <w:rsid w:val="0032295D"/>
    <w:rsid w:val="00322C60"/>
    <w:rsid w:val="0032317E"/>
    <w:rsid w:val="00323ED2"/>
    <w:rsid w:val="00324386"/>
    <w:rsid w:val="00324D61"/>
    <w:rsid w:val="00324E18"/>
    <w:rsid w:val="00325656"/>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2C4"/>
    <w:rsid w:val="00333F5B"/>
    <w:rsid w:val="00334045"/>
    <w:rsid w:val="003340A7"/>
    <w:rsid w:val="00334634"/>
    <w:rsid w:val="0033464E"/>
    <w:rsid w:val="00334ED5"/>
    <w:rsid w:val="00336540"/>
    <w:rsid w:val="00336AF0"/>
    <w:rsid w:val="00337E7F"/>
    <w:rsid w:val="003409BD"/>
    <w:rsid w:val="00341AFB"/>
    <w:rsid w:val="0034206A"/>
    <w:rsid w:val="00343684"/>
    <w:rsid w:val="0034375F"/>
    <w:rsid w:val="0034423A"/>
    <w:rsid w:val="003447B1"/>
    <w:rsid w:val="00344866"/>
    <w:rsid w:val="00344979"/>
    <w:rsid w:val="003451EE"/>
    <w:rsid w:val="00345294"/>
    <w:rsid w:val="0034534E"/>
    <w:rsid w:val="00345579"/>
    <w:rsid w:val="003463CD"/>
    <w:rsid w:val="00346728"/>
    <w:rsid w:val="00347843"/>
    <w:rsid w:val="00347C9E"/>
    <w:rsid w:val="00347EBD"/>
    <w:rsid w:val="00350EEF"/>
    <w:rsid w:val="0035196C"/>
    <w:rsid w:val="003522D3"/>
    <w:rsid w:val="0035233E"/>
    <w:rsid w:val="00352951"/>
    <w:rsid w:val="0035339C"/>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5847"/>
    <w:rsid w:val="00366807"/>
    <w:rsid w:val="003676F8"/>
    <w:rsid w:val="00370137"/>
    <w:rsid w:val="0037018B"/>
    <w:rsid w:val="00370221"/>
    <w:rsid w:val="00370C92"/>
    <w:rsid w:val="00370CB9"/>
    <w:rsid w:val="003723B0"/>
    <w:rsid w:val="0037302A"/>
    <w:rsid w:val="0037394C"/>
    <w:rsid w:val="003748F4"/>
    <w:rsid w:val="00374C6D"/>
    <w:rsid w:val="00375F13"/>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961"/>
    <w:rsid w:val="00382CF9"/>
    <w:rsid w:val="00382F11"/>
    <w:rsid w:val="00383955"/>
    <w:rsid w:val="00385075"/>
    <w:rsid w:val="003861D7"/>
    <w:rsid w:val="00386788"/>
    <w:rsid w:val="00386EF8"/>
    <w:rsid w:val="00387352"/>
    <w:rsid w:val="0038744C"/>
    <w:rsid w:val="003875B8"/>
    <w:rsid w:val="0038786A"/>
    <w:rsid w:val="00387A83"/>
    <w:rsid w:val="00387B52"/>
    <w:rsid w:val="00387FAC"/>
    <w:rsid w:val="003902AC"/>
    <w:rsid w:val="0039032F"/>
    <w:rsid w:val="0039127C"/>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3FF1"/>
    <w:rsid w:val="003A4A91"/>
    <w:rsid w:val="003A4A9F"/>
    <w:rsid w:val="003A4DEE"/>
    <w:rsid w:val="003A4F2A"/>
    <w:rsid w:val="003A507F"/>
    <w:rsid w:val="003A5908"/>
    <w:rsid w:val="003A5E70"/>
    <w:rsid w:val="003A7250"/>
    <w:rsid w:val="003A725E"/>
    <w:rsid w:val="003A74AA"/>
    <w:rsid w:val="003A7B2B"/>
    <w:rsid w:val="003B0328"/>
    <w:rsid w:val="003B0C11"/>
    <w:rsid w:val="003B157D"/>
    <w:rsid w:val="003B15AA"/>
    <w:rsid w:val="003B187D"/>
    <w:rsid w:val="003B1FBB"/>
    <w:rsid w:val="003B4257"/>
    <w:rsid w:val="003B4BDE"/>
    <w:rsid w:val="003B5B70"/>
    <w:rsid w:val="003B5D7B"/>
    <w:rsid w:val="003B64DF"/>
    <w:rsid w:val="003B7CB5"/>
    <w:rsid w:val="003C154E"/>
    <w:rsid w:val="003C2084"/>
    <w:rsid w:val="003C26E7"/>
    <w:rsid w:val="003C33CF"/>
    <w:rsid w:val="003C4A9A"/>
    <w:rsid w:val="003C52DD"/>
    <w:rsid w:val="003C6305"/>
    <w:rsid w:val="003C6893"/>
    <w:rsid w:val="003C6AAC"/>
    <w:rsid w:val="003C6E61"/>
    <w:rsid w:val="003C7171"/>
    <w:rsid w:val="003D039F"/>
    <w:rsid w:val="003D1E96"/>
    <w:rsid w:val="003D5EEE"/>
    <w:rsid w:val="003D6034"/>
    <w:rsid w:val="003D6E0A"/>
    <w:rsid w:val="003D77F3"/>
    <w:rsid w:val="003D7D3C"/>
    <w:rsid w:val="003E09DA"/>
    <w:rsid w:val="003E1A36"/>
    <w:rsid w:val="003E1CFE"/>
    <w:rsid w:val="003E1DCD"/>
    <w:rsid w:val="003E2FB5"/>
    <w:rsid w:val="003E3041"/>
    <w:rsid w:val="003E377B"/>
    <w:rsid w:val="003E3B4C"/>
    <w:rsid w:val="003E4D66"/>
    <w:rsid w:val="003E5376"/>
    <w:rsid w:val="003E5D21"/>
    <w:rsid w:val="003E6786"/>
    <w:rsid w:val="003E70CE"/>
    <w:rsid w:val="003E787E"/>
    <w:rsid w:val="003E7C2F"/>
    <w:rsid w:val="003E7FB3"/>
    <w:rsid w:val="003E7FE5"/>
    <w:rsid w:val="003F0797"/>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1D3"/>
    <w:rsid w:val="004003C5"/>
    <w:rsid w:val="00400592"/>
    <w:rsid w:val="00400FA2"/>
    <w:rsid w:val="004019A8"/>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18"/>
    <w:rsid w:val="004264BF"/>
    <w:rsid w:val="0042674B"/>
    <w:rsid w:val="00427241"/>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027"/>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57D95"/>
    <w:rsid w:val="00457E33"/>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2094"/>
    <w:rsid w:val="00482409"/>
    <w:rsid w:val="00482A0D"/>
    <w:rsid w:val="00482BE7"/>
    <w:rsid w:val="004839BA"/>
    <w:rsid w:val="004844E3"/>
    <w:rsid w:val="0048556F"/>
    <w:rsid w:val="0048570A"/>
    <w:rsid w:val="00486C77"/>
    <w:rsid w:val="004871E9"/>
    <w:rsid w:val="004879A3"/>
    <w:rsid w:val="00491256"/>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75F0"/>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B7EC7"/>
    <w:rsid w:val="004C0389"/>
    <w:rsid w:val="004C1280"/>
    <w:rsid w:val="004C15B3"/>
    <w:rsid w:val="004C1644"/>
    <w:rsid w:val="004C1CDD"/>
    <w:rsid w:val="004C29EA"/>
    <w:rsid w:val="004C2C91"/>
    <w:rsid w:val="004C418B"/>
    <w:rsid w:val="004C5A07"/>
    <w:rsid w:val="004C5FA2"/>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1E53"/>
    <w:rsid w:val="004E261D"/>
    <w:rsid w:val="004E26E4"/>
    <w:rsid w:val="004E3350"/>
    <w:rsid w:val="004E3384"/>
    <w:rsid w:val="004E39FD"/>
    <w:rsid w:val="004E3AC4"/>
    <w:rsid w:val="004E3E02"/>
    <w:rsid w:val="004E4E29"/>
    <w:rsid w:val="004E59CD"/>
    <w:rsid w:val="004E5AE8"/>
    <w:rsid w:val="004E5F25"/>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EBF"/>
    <w:rsid w:val="00513F82"/>
    <w:rsid w:val="00514D1A"/>
    <w:rsid w:val="00515027"/>
    <w:rsid w:val="0051580D"/>
    <w:rsid w:val="00515FB9"/>
    <w:rsid w:val="00516175"/>
    <w:rsid w:val="00516950"/>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673"/>
    <w:rsid w:val="00531D91"/>
    <w:rsid w:val="00532163"/>
    <w:rsid w:val="0053261C"/>
    <w:rsid w:val="00534E85"/>
    <w:rsid w:val="005351E4"/>
    <w:rsid w:val="005352C5"/>
    <w:rsid w:val="005356D4"/>
    <w:rsid w:val="0053621C"/>
    <w:rsid w:val="005362DB"/>
    <w:rsid w:val="00540E53"/>
    <w:rsid w:val="00541D5C"/>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38AF"/>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C52"/>
    <w:rsid w:val="00594E11"/>
    <w:rsid w:val="005951B5"/>
    <w:rsid w:val="005955A9"/>
    <w:rsid w:val="0059578A"/>
    <w:rsid w:val="00595A26"/>
    <w:rsid w:val="00596191"/>
    <w:rsid w:val="00596231"/>
    <w:rsid w:val="00596791"/>
    <w:rsid w:val="005968A0"/>
    <w:rsid w:val="00596ED2"/>
    <w:rsid w:val="0059777B"/>
    <w:rsid w:val="005A0003"/>
    <w:rsid w:val="005A0781"/>
    <w:rsid w:val="005A0CEB"/>
    <w:rsid w:val="005A14DA"/>
    <w:rsid w:val="005A1576"/>
    <w:rsid w:val="005A165D"/>
    <w:rsid w:val="005A22F5"/>
    <w:rsid w:val="005A28F3"/>
    <w:rsid w:val="005A327F"/>
    <w:rsid w:val="005A4C17"/>
    <w:rsid w:val="005A4C6F"/>
    <w:rsid w:val="005A51DF"/>
    <w:rsid w:val="005A543A"/>
    <w:rsid w:val="005A69ED"/>
    <w:rsid w:val="005A6B0D"/>
    <w:rsid w:val="005A6CD0"/>
    <w:rsid w:val="005A6CF4"/>
    <w:rsid w:val="005A7C53"/>
    <w:rsid w:val="005B0E55"/>
    <w:rsid w:val="005B11C9"/>
    <w:rsid w:val="005B1234"/>
    <w:rsid w:val="005B2075"/>
    <w:rsid w:val="005B2092"/>
    <w:rsid w:val="005B212D"/>
    <w:rsid w:val="005B22AC"/>
    <w:rsid w:val="005B5086"/>
    <w:rsid w:val="005B5F0E"/>
    <w:rsid w:val="005B6234"/>
    <w:rsid w:val="005B6D87"/>
    <w:rsid w:val="005B769C"/>
    <w:rsid w:val="005C2085"/>
    <w:rsid w:val="005C27D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09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9CA"/>
    <w:rsid w:val="005E5AA4"/>
    <w:rsid w:val="005E5CD6"/>
    <w:rsid w:val="005E6345"/>
    <w:rsid w:val="005E6C6F"/>
    <w:rsid w:val="005E76B4"/>
    <w:rsid w:val="005E7B04"/>
    <w:rsid w:val="005E7BD8"/>
    <w:rsid w:val="005F10BB"/>
    <w:rsid w:val="005F1193"/>
    <w:rsid w:val="005F1AFC"/>
    <w:rsid w:val="005F262C"/>
    <w:rsid w:val="005F3166"/>
    <w:rsid w:val="005F31E8"/>
    <w:rsid w:val="005F3888"/>
    <w:rsid w:val="005F3A9F"/>
    <w:rsid w:val="005F3DD9"/>
    <w:rsid w:val="005F454B"/>
    <w:rsid w:val="005F4892"/>
    <w:rsid w:val="005F5097"/>
    <w:rsid w:val="005F5C61"/>
    <w:rsid w:val="005F5C63"/>
    <w:rsid w:val="005F612D"/>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3DCE"/>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9E9"/>
    <w:rsid w:val="00611FC2"/>
    <w:rsid w:val="0061224D"/>
    <w:rsid w:val="00612697"/>
    <w:rsid w:val="00612763"/>
    <w:rsid w:val="006129DF"/>
    <w:rsid w:val="00613482"/>
    <w:rsid w:val="006135E2"/>
    <w:rsid w:val="006149BA"/>
    <w:rsid w:val="00614D42"/>
    <w:rsid w:val="00615CA1"/>
    <w:rsid w:val="00616223"/>
    <w:rsid w:val="00616B02"/>
    <w:rsid w:val="00617245"/>
    <w:rsid w:val="00617A1A"/>
    <w:rsid w:val="00617A71"/>
    <w:rsid w:val="00617FE3"/>
    <w:rsid w:val="00621188"/>
    <w:rsid w:val="00621FA0"/>
    <w:rsid w:val="00622058"/>
    <w:rsid w:val="00622A7B"/>
    <w:rsid w:val="00622B3A"/>
    <w:rsid w:val="006244F7"/>
    <w:rsid w:val="00625003"/>
    <w:rsid w:val="006251B3"/>
    <w:rsid w:val="00625670"/>
    <w:rsid w:val="006257ED"/>
    <w:rsid w:val="00625998"/>
    <w:rsid w:val="00625E91"/>
    <w:rsid w:val="00625F9A"/>
    <w:rsid w:val="00626AEE"/>
    <w:rsid w:val="00626FCB"/>
    <w:rsid w:val="0062723B"/>
    <w:rsid w:val="0063019D"/>
    <w:rsid w:val="0063127B"/>
    <w:rsid w:val="006316DC"/>
    <w:rsid w:val="00631AAD"/>
    <w:rsid w:val="00632B60"/>
    <w:rsid w:val="00632CA6"/>
    <w:rsid w:val="00632DD6"/>
    <w:rsid w:val="006331FB"/>
    <w:rsid w:val="00633228"/>
    <w:rsid w:val="0063332C"/>
    <w:rsid w:val="00633495"/>
    <w:rsid w:val="00633513"/>
    <w:rsid w:val="00633678"/>
    <w:rsid w:val="00633FDE"/>
    <w:rsid w:val="00635123"/>
    <w:rsid w:val="0063673F"/>
    <w:rsid w:val="006370B7"/>
    <w:rsid w:val="006372D5"/>
    <w:rsid w:val="00637429"/>
    <w:rsid w:val="0063785B"/>
    <w:rsid w:val="00637ED8"/>
    <w:rsid w:val="00640A10"/>
    <w:rsid w:val="00640B2D"/>
    <w:rsid w:val="006413D2"/>
    <w:rsid w:val="00641C7D"/>
    <w:rsid w:val="00641F98"/>
    <w:rsid w:val="00642134"/>
    <w:rsid w:val="006425C9"/>
    <w:rsid w:val="006430A3"/>
    <w:rsid w:val="0064385D"/>
    <w:rsid w:val="006442A4"/>
    <w:rsid w:val="00647B02"/>
    <w:rsid w:val="00650BD9"/>
    <w:rsid w:val="0065149C"/>
    <w:rsid w:val="0065216D"/>
    <w:rsid w:val="00652DA4"/>
    <w:rsid w:val="00653DFB"/>
    <w:rsid w:val="00655DC2"/>
    <w:rsid w:val="00655DE7"/>
    <w:rsid w:val="0065645F"/>
    <w:rsid w:val="006564A8"/>
    <w:rsid w:val="006570A8"/>
    <w:rsid w:val="00657B4B"/>
    <w:rsid w:val="00657F53"/>
    <w:rsid w:val="00661985"/>
    <w:rsid w:val="006624D3"/>
    <w:rsid w:val="006625D0"/>
    <w:rsid w:val="006626AE"/>
    <w:rsid w:val="00662AFA"/>
    <w:rsid w:val="006636B4"/>
    <w:rsid w:val="006639E2"/>
    <w:rsid w:val="006641E9"/>
    <w:rsid w:val="00664DF8"/>
    <w:rsid w:val="00664EC6"/>
    <w:rsid w:val="0066505A"/>
    <w:rsid w:val="006658B7"/>
    <w:rsid w:val="00665F0C"/>
    <w:rsid w:val="0066695D"/>
    <w:rsid w:val="00666EDB"/>
    <w:rsid w:val="00667003"/>
    <w:rsid w:val="00667C13"/>
    <w:rsid w:val="00667DD3"/>
    <w:rsid w:val="0067197B"/>
    <w:rsid w:val="00671F64"/>
    <w:rsid w:val="00672955"/>
    <w:rsid w:val="00672DEE"/>
    <w:rsid w:val="00673030"/>
    <w:rsid w:val="006730B8"/>
    <w:rsid w:val="00673AD1"/>
    <w:rsid w:val="00673C50"/>
    <w:rsid w:val="00674BEC"/>
    <w:rsid w:val="006753D8"/>
    <w:rsid w:val="00675A5B"/>
    <w:rsid w:val="00675C46"/>
    <w:rsid w:val="0067699B"/>
    <w:rsid w:val="00676A25"/>
    <w:rsid w:val="00677357"/>
    <w:rsid w:val="0067776C"/>
    <w:rsid w:val="006808FD"/>
    <w:rsid w:val="00680AEF"/>
    <w:rsid w:val="00680E2E"/>
    <w:rsid w:val="0068132A"/>
    <w:rsid w:val="0068359B"/>
    <w:rsid w:val="006841B3"/>
    <w:rsid w:val="0068486B"/>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8F"/>
    <w:rsid w:val="006940E4"/>
    <w:rsid w:val="00694444"/>
    <w:rsid w:val="00695808"/>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B0B"/>
    <w:rsid w:val="006A1419"/>
    <w:rsid w:val="006A17F9"/>
    <w:rsid w:val="006A1E4B"/>
    <w:rsid w:val="006A1F59"/>
    <w:rsid w:val="006A42F5"/>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271C"/>
    <w:rsid w:val="006B3DCC"/>
    <w:rsid w:val="006B406F"/>
    <w:rsid w:val="006B46FB"/>
    <w:rsid w:val="006B4E37"/>
    <w:rsid w:val="006B63B3"/>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576"/>
    <w:rsid w:val="006D474C"/>
    <w:rsid w:val="006D4A75"/>
    <w:rsid w:val="006D5148"/>
    <w:rsid w:val="006D69F7"/>
    <w:rsid w:val="006D7F98"/>
    <w:rsid w:val="006E012F"/>
    <w:rsid w:val="006E0148"/>
    <w:rsid w:val="006E0598"/>
    <w:rsid w:val="006E07AF"/>
    <w:rsid w:val="006E1106"/>
    <w:rsid w:val="006E17AC"/>
    <w:rsid w:val="006E21FB"/>
    <w:rsid w:val="006E2251"/>
    <w:rsid w:val="006E2429"/>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78D"/>
    <w:rsid w:val="006F5EA5"/>
    <w:rsid w:val="006F6970"/>
    <w:rsid w:val="006F6F23"/>
    <w:rsid w:val="006F78A7"/>
    <w:rsid w:val="00700715"/>
    <w:rsid w:val="00700A1B"/>
    <w:rsid w:val="007013EE"/>
    <w:rsid w:val="0070141F"/>
    <w:rsid w:val="00701C49"/>
    <w:rsid w:val="00701F16"/>
    <w:rsid w:val="007023A2"/>
    <w:rsid w:val="00702A48"/>
    <w:rsid w:val="00702CE7"/>
    <w:rsid w:val="00703590"/>
    <w:rsid w:val="007046B2"/>
    <w:rsid w:val="00704887"/>
    <w:rsid w:val="00704B78"/>
    <w:rsid w:val="007056E8"/>
    <w:rsid w:val="00705B00"/>
    <w:rsid w:val="0070633B"/>
    <w:rsid w:val="007063CF"/>
    <w:rsid w:val="00706D93"/>
    <w:rsid w:val="00706DF4"/>
    <w:rsid w:val="007071A0"/>
    <w:rsid w:val="00707CA7"/>
    <w:rsid w:val="00710971"/>
    <w:rsid w:val="00710BEE"/>
    <w:rsid w:val="00711DD4"/>
    <w:rsid w:val="00711ED3"/>
    <w:rsid w:val="00712192"/>
    <w:rsid w:val="0071252E"/>
    <w:rsid w:val="007129A6"/>
    <w:rsid w:val="007136F6"/>
    <w:rsid w:val="0071376F"/>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037"/>
    <w:rsid w:val="00727B26"/>
    <w:rsid w:val="00727DD8"/>
    <w:rsid w:val="00730A1F"/>
    <w:rsid w:val="00730EA5"/>
    <w:rsid w:val="00730F78"/>
    <w:rsid w:val="007311D9"/>
    <w:rsid w:val="00731DC0"/>
    <w:rsid w:val="00732074"/>
    <w:rsid w:val="007329A7"/>
    <w:rsid w:val="00733965"/>
    <w:rsid w:val="00734316"/>
    <w:rsid w:val="00734E68"/>
    <w:rsid w:val="007354DE"/>
    <w:rsid w:val="00736B36"/>
    <w:rsid w:val="00737182"/>
    <w:rsid w:val="00737295"/>
    <w:rsid w:val="00737CB7"/>
    <w:rsid w:val="00740106"/>
    <w:rsid w:val="007408C1"/>
    <w:rsid w:val="00741C8E"/>
    <w:rsid w:val="00742A86"/>
    <w:rsid w:val="00743592"/>
    <w:rsid w:val="007438DF"/>
    <w:rsid w:val="0074435D"/>
    <w:rsid w:val="00744B50"/>
    <w:rsid w:val="00746517"/>
    <w:rsid w:val="00746E28"/>
    <w:rsid w:val="007470A1"/>
    <w:rsid w:val="007479D8"/>
    <w:rsid w:val="00747ABE"/>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5A8"/>
    <w:rsid w:val="007636AA"/>
    <w:rsid w:val="00763D6A"/>
    <w:rsid w:val="00763F20"/>
    <w:rsid w:val="00764417"/>
    <w:rsid w:val="0076484C"/>
    <w:rsid w:val="00766EE4"/>
    <w:rsid w:val="00767247"/>
    <w:rsid w:val="00767303"/>
    <w:rsid w:val="00767728"/>
    <w:rsid w:val="00767B68"/>
    <w:rsid w:val="00767BEA"/>
    <w:rsid w:val="00770D80"/>
    <w:rsid w:val="00771416"/>
    <w:rsid w:val="007715BD"/>
    <w:rsid w:val="0077165E"/>
    <w:rsid w:val="00771E97"/>
    <w:rsid w:val="007726FA"/>
    <w:rsid w:val="00772B4E"/>
    <w:rsid w:val="00773BAC"/>
    <w:rsid w:val="00773D42"/>
    <w:rsid w:val="00773E9F"/>
    <w:rsid w:val="00774119"/>
    <w:rsid w:val="0077457B"/>
    <w:rsid w:val="00774A42"/>
    <w:rsid w:val="00774DFC"/>
    <w:rsid w:val="007767AF"/>
    <w:rsid w:val="0077687D"/>
    <w:rsid w:val="00776CCF"/>
    <w:rsid w:val="0077712A"/>
    <w:rsid w:val="00777844"/>
    <w:rsid w:val="00781043"/>
    <w:rsid w:val="00781216"/>
    <w:rsid w:val="007818EA"/>
    <w:rsid w:val="007819E1"/>
    <w:rsid w:val="00781C72"/>
    <w:rsid w:val="00781E8D"/>
    <w:rsid w:val="00782234"/>
    <w:rsid w:val="0078223E"/>
    <w:rsid w:val="00782300"/>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929"/>
    <w:rsid w:val="00786A2F"/>
    <w:rsid w:val="007905B7"/>
    <w:rsid w:val="00791AA5"/>
    <w:rsid w:val="00791D55"/>
    <w:rsid w:val="00792342"/>
    <w:rsid w:val="007927FA"/>
    <w:rsid w:val="00792B2E"/>
    <w:rsid w:val="00793290"/>
    <w:rsid w:val="007936CB"/>
    <w:rsid w:val="00793772"/>
    <w:rsid w:val="007937BD"/>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0EBE"/>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07D4"/>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181"/>
    <w:rsid w:val="007D3945"/>
    <w:rsid w:val="007D3CE3"/>
    <w:rsid w:val="007D408C"/>
    <w:rsid w:val="007D4E29"/>
    <w:rsid w:val="007D5C66"/>
    <w:rsid w:val="007D608E"/>
    <w:rsid w:val="007D62CD"/>
    <w:rsid w:val="007D6A07"/>
    <w:rsid w:val="007D77BD"/>
    <w:rsid w:val="007D78D2"/>
    <w:rsid w:val="007E1295"/>
    <w:rsid w:val="007E17DF"/>
    <w:rsid w:val="007E1B6B"/>
    <w:rsid w:val="007E2534"/>
    <w:rsid w:val="007E25B7"/>
    <w:rsid w:val="007E2939"/>
    <w:rsid w:val="007E2964"/>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4D7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88F"/>
    <w:rsid w:val="00817D48"/>
    <w:rsid w:val="00820ED3"/>
    <w:rsid w:val="00821376"/>
    <w:rsid w:val="00821A81"/>
    <w:rsid w:val="00822EB5"/>
    <w:rsid w:val="00823B46"/>
    <w:rsid w:val="0082450B"/>
    <w:rsid w:val="00824A47"/>
    <w:rsid w:val="0082519D"/>
    <w:rsid w:val="0082563F"/>
    <w:rsid w:val="00826DF2"/>
    <w:rsid w:val="00826FE2"/>
    <w:rsid w:val="00827565"/>
    <w:rsid w:val="008279FA"/>
    <w:rsid w:val="00827BFF"/>
    <w:rsid w:val="00830174"/>
    <w:rsid w:val="00830913"/>
    <w:rsid w:val="00831241"/>
    <w:rsid w:val="00831E6B"/>
    <w:rsid w:val="00832082"/>
    <w:rsid w:val="008323B3"/>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6A16"/>
    <w:rsid w:val="00847227"/>
    <w:rsid w:val="008478C0"/>
    <w:rsid w:val="00847CCC"/>
    <w:rsid w:val="00850B03"/>
    <w:rsid w:val="008520E1"/>
    <w:rsid w:val="00853346"/>
    <w:rsid w:val="008537A0"/>
    <w:rsid w:val="0085396B"/>
    <w:rsid w:val="00853CE3"/>
    <w:rsid w:val="00854720"/>
    <w:rsid w:val="008559CC"/>
    <w:rsid w:val="00855C93"/>
    <w:rsid w:val="00855FDE"/>
    <w:rsid w:val="00856632"/>
    <w:rsid w:val="008571FB"/>
    <w:rsid w:val="00857662"/>
    <w:rsid w:val="00857F0F"/>
    <w:rsid w:val="008606C6"/>
    <w:rsid w:val="008619F5"/>
    <w:rsid w:val="00861E70"/>
    <w:rsid w:val="00862275"/>
    <w:rsid w:val="008624ED"/>
    <w:rsid w:val="008626E7"/>
    <w:rsid w:val="00863416"/>
    <w:rsid w:val="008642D5"/>
    <w:rsid w:val="008643B8"/>
    <w:rsid w:val="0086510D"/>
    <w:rsid w:val="008651AE"/>
    <w:rsid w:val="008651BD"/>
    <w:rsid w:val="0086527D"/>
    <w:rsid w:val="00866F65"/>
    <w:rsid w:val="00867447"/>
    <w:rsid w:val="00867E61"/>
    <w:rsid w:val="00870187"/>
    <w:rsid w:val="008701CD"/>
    <w:rsid w:val="008707B5"/>
    <w:rsid w:val="00870EE7"/>
    <w:rsid w:val="00871316"/>
    <w:rsid w:val="00872B51"/>
    <w:rsid w:val="00872CE6"/>
    <w:rsid w:val="00872D10"/>
    <w:rsid w:val="00874220"/>
    <w:rsid w:val="0087424B"/>
    <w:rsid w:val="00874437"/>
    <w:rsid w:val="0087566A"/>
    <w:rsid w:val="008760A5"/>
    <w:rsid w:val="008760DC"/>
    <w:rsid w:val="008767C7"/>
    <w:rsid w:val="00876A41"/>
    <w:rsid w:val="00876BDE"/>
    <w:rsid w:val="00876E52"/>
    <w:rsid w:val="0087705C"/>
    <w:rsid w:val="008815AA"/>
    <w:rsid w:val="008815CC"/>
    <w:rsid w:val="008818F3"/>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30C"/>
    <w:rsid w:val="008908D8"/>
    <w:rsid w:val="00890C64"/>
    <w:rsid w:val="00891217"/>
    <w:rsid w:val="00891EFA"/>
    <w:rsid w:val="008935E4"/>
    <w:rsid w:val="00893BFD"/>
    <w:rsid w:val="00893D2F"/>
    <w:rsid w:val="00894B5E"/>
    <w:rsid w:val="00894BFA"/>
    <w:rsid w:val="00895384"/>
    <w:rsid w:val="00895788"/>
    <w:rsid w:val="008975ED"/>
    <w:rsid w:val="008A0018"/>
    <w:rsid w:val="008A10F4"/>
    <w:rsid w:val="008A1CDC"/>
    <w:rsid w:val="008A2286"/>
    <w:rsid w:val="008A3D01"/>
    <w:rsid w:val="008A40F6"/>
    <w:rsid w:val="008A423D"/>
    <w:rsid w:val="008A49CE"/>
    <w:rsid w:val="008A5A74"/>
    <w:rsid w:val="008A5F5B"/>
    <w:rsid w:val="008A72E1"/>
    <w:rsid w:val="008B0C28"/>
    <w:rsid w:val="008B0EAC"/>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B7F94"/>
    <w:rsid w:val="008C03B7"/>
    <w:rsid w:val="008C05C7"/>
    <w:rsid w:val="008C0846"/>
    <w:rsid w:val="008C1AD7"/>
    <w:rsid w:val="008C2049"/>
    <w:rsid w:val="008C28A1"/>
    <w:rsid w:val="008C3352"/>
    <w:rsid w:val="008C361D"/>
    <w:rsid w:val="008C381B"/>
    <w:rsid w:val="008C3C3B"/>
    <w:rsid w:val="008C3E5E"/>
    <w:rsid w:val="008C48CF"/>
    <w:rsid w:val="008C4AAC"/>
    <w:rsid w:val="008C59AB"/>
    <w:rsid w:val="008C5E48"/>
    <w:rsid w:val="008C6A8B"/>
    <w:rsid w:val="008C6ABE"/>
    <w:rsid w:val="008C6C52"/>
    <w:rsid w:val="008C7418"/>
    <w:rsid w:val="008C7D5E"/>
    <w:rsid w:val="008D013E"/>
    <w:rsid w:val="008D03E7"/>
    <w:rsid w:val="008D08C0"/>
    <w:rsid w:val="008D223A"/>
    <w:rsid w:val="008D2285"/>
    <w:rsid w:val="008D24A7"/>
    <w:rsid w:val="008D3319"/>
    <w:rsid w:val="008D3923"/>
    <w:rsid w:val="008D3B2B"/>
    <w:rsid w:val="008D40C8"/>
    <w:rsid w:val="008D4D9B"/>
    <w:rsid w:val="008D51FE"/>
    <w:rsid w:val="008D56DC"/>
    <w:rsid w:val="008D601C"/>
    <w:rsid w:val="008D6066"/>
    <w:rsid w:val="008D6072"/>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5425"/>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543"/>
    <w:rsid w:val="008F781E"/>
    <w:rsid w:val="008F7BC6"/>
    <w:rsid w:val="009009EF"/>
    <w:rsid w:val="00901ED8"/>
    <w:rsid w:val="0090340F"/>
    <w:rsid w:val="0090555C"/>
    <w:rsid w:val="00905ABC"/>
    <w:rsid w:val="00906494"/>
    <w:rsid w:val="009075F1"/>
    <w:rsid w:val="00907B06"/>
    <w:rsid w:val="00907E40"/>
    <w:rsid w:val="00907F59"/>
    <w:rsid w:val="0091019F"/>
    <w:rsid w:val="009102A0"/>
    <w:rsid w:val="00910EAF"/>
    <w:rsid w:val="00911251"/>
    <w:rsid w:val="0091141D"/>
    <w:rsid w:val="00912102"/>
    <w:rsid w:val="0091256E"/>
    <w:rsid w:val="009126F8"/>
    <w:rsid w:val="009132B1"/>
    <w:rsid w:val="00913449"/>
    <w:rsid w:val="009137CD"/>
    <w:rsid w:val="00913BDA"/>
    <w:rsid w:val="00913E1A"/>
    <w:rsid w:val="00913E1B"/>
    <w:rsid w:val="009149FB"/>
    <w:rsid w:val="0091528B"/>
    <w:rsid w:val="0091551D"/>
    <w:rsid w:val="00915BAC"/>
    <w:rsid w:val="00915C71"/>
    <w:rsid w:val="0091659F"/>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EC1"/>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156"/>
    <w:rsid w:val="0094765C"/>
    <w:rsid w:val="00947FF1"/>
    <w:rsid w:val="00950040"/>
    <w:rsid w:val="0095034F"/>
    <w:rsid w:val="009509B5"/>
    <w:rsid w:val="009518D4"/>
    <w:rsid w:val="0095209B"/>
    <w:rsid w:val="00952B4B"/>
    <w:rsid w:val="009530F5"/>
    <w:rsid w:val="0095330A"/>
    <w:rsid w:val="0095371A"/>
    <w:rsid w:val="00953AD7"/>
    <w:rsid w:val="00953E48"/>
    <w:rsid w:val="009540C8"/>
    <w:rsid w:val="0095475F"/>
    <w:rsid w:val="00955D34"/>
    <w:rsid w:val="0095682F"/>
    <w:rsid w:val="00956CE9"/>
    <w:rsid w:val="009573D1"/>
    <w:rsid w:val="009577FE"/>
    <w:rsid w:val="0096061E"/>
    <w:rsid w:val="00960D0F"/>
    <w:rsid w:val="00960EF4"/>
    <w:rsid w:val="00960F8A"/>
    <w:rsid w:val="00961843"/>
    <w:rsid w:val="00962DC9"/>
    <w:rsid w:val="009637D0"/>
    <w:rsid w:val="00963B58"/>
    <w:rsid w:val="0096402E"/>
    <w:rsid w:val="00964183"/>
    <w:rsid w:val="00964248"/>
    <w:rsid w:val="00964267"/>
    <w:rsid w:val="009645E6"/>
    <w:rsid w:val="00964C8B"/>
    <w:rsid w:val="00965676"/>
    <w:rsid w:val="009664CE"/>
    <w:rsid w:val="00966E60"/>
    <w:rsid w:val="009673B1"/>
    <w:rsid w:val="0096779D"/>
    <w:rsid w:val="0097085F"/>
    <w:rsid w:val="009708FC"/>
    <w:rsid w:val="009720E7"/>
    <w:rsid w:val="009724D7"/>
    <w:rsid w:val="009729C0"/>
    <w:rsid w:val="00972AC1"/>
    <w:rsid w:val="00972CF6"/>
    <w:rsid w:val="00973E4F"/>
    <w:rsid w:val="00974C27"/>
    <w:rsid w:val="00975E51"/>
    <w:rsid w:val="0097601B"/>
    <w:rsid w:val="00976167"/>
    <w:rsid w:val="00977243"/>
    <w:rsid w:val="009777D9"/>
    <w:rsid w:val="00977FCE"/>
    <w:rsid w:val="009804E7"/>
    <w:rsid w:val="00980537"/>
    <w:rsid w:val="00980680"/>
    <w:rsid w:val="00980FD3"/>
    <w:rsid w:val="0098109D"/>
    <w:rsid w:val="009811CE"/>
    <w:rsid w:val="009815F2"/>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9B5"/>
    <w:rsid w:val="009A7360"/>
    <w:rsid w:val="009B039F"/>
    <w:rsid w:val="009B0A01"/>
    <w:rsid w:val="009B2402"/>
    <w:rsid w:val="009B30A0"/>
    <w:rsid w:val="009B3A64"/>
    <w:rsid w:val="009B4CA6"/>
    <w:rsid w:val="009B5372"/>
    <w:rsid w:val="009B5B3A"/>
    <w:rsid w:val="009B5D77"/>
    <w:rsid w:val="009B5F29"/>
    <w:rsid w:val="009B6AC2"/>
    <w:rsid w:val="009B6DEC"/>
    <w:rsid w:val="009B6E5B"/>
    <w:rsid w:val="009B74B3"/>
    <w:rsid w:val="009B783B"/>
    <w:rsid w:val="009C0062"/>
    <w:rsid w:val="009C113D"/>
    <w:rsid w:val="009C1B2A"/>
    <w:rsid w:val="009C23CC"/>
    <w:rsid w:val="009C2705"/>
    <w:rsid w:val="009C2F4D"/>
    <w:rsid w:val="009C31E1"/>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884"/>
    <w:rsid w:val="009D4FD4"/>
    <w:rsid w:val="009D518E"/>
    <w:rsid w:val="009D5793"/>
    <w:rsid w:val="009D5E37"/>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308"/>
    <w:rsid w:val="009F0C36"/>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057"/>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596F"/>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05A"/>
    <w:rsid w:val="00A35B19"/>
    <w:rsid w:val="00A368A3"/>
    <w:rsid w:val="00A36B8C"/>
    <w:rsid w:val="00A36B9F"/>
    <w:rsid w:val="00A36CA1"/>
    <w:rsid w:val="00A373B3"/>
    <w:rsid w:val="00A37557"/>
    <w:rsid w:val="00A3782E"/>
    <w:rsid w:val="00A3792E"/>
    <w:rsid w:val="00A37B27"/>
    <w:rsid w:val="00A40180"/>
    <w:rsid w:val="00A40838"/>
    <w:rsid w:val="00A42342"/>
    <w:rsid w:val="00A4287C"/>
    <w:rsid w:val="00A4337A"/>
    <w:rsid w:val="00A43AC3"/>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59E"/>
    <w:rsid w:val="00A67999"/>
    <w:rsid w:val="00A70251"/>
    <w:rsid w:val="00A70D4C"/>
    <w:rsid w:val="00A70DFF"/>
    <w:rsid w:val="00A71BFA"/>
    <w:rsid w:val="00A71FEC"/>
    <w:rsid w:val="00A7204C"/>
    <w:rsid w:val="00A7222F"/>
    <w:rsid w:val="00A723FF"/>
    <w:rsid w:val="00A727B4"/>
    <w:rsid w:val="00A72937"/>
    <w:rsid w:val="00A72A6B"/>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12F"/>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077D"/>
    <w:rsid w:val="00AA1275"/>
    <w:rsid w:val="00AA1832"/>
    <w:rsid w:val="00AA225C"/>
    <w:rsid w:val="00AA23EB"/>
    <w:rsid w:val="00AA272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AB2"/>
    <w:rsid w:val="00AB6B62"/>
    <w:rsid w:val="00AC0310"/>
    <w:rsid w:val="00AC1046"/>
    <w:rsid w:val="00AC1527"/>
    <w:rsid w:val="00AC1D5A"/>
    <w:rsid w:val="00AC20FF"/>
    <w:rsid w:val="00AC2F67"/>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645"/>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708"/>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D2E"/>
    <w:rsid w:val="00AF4EFC"/>
    <w:rsid w:val="00AF542C"/>
    <w:rsid w:val="00AF57DA"/>
    <w:rsid w:val="00AF6468"/>
    <w:rsid w:val="00AF683E"/>
    <w:rsid w:val="00AF6EA6"/>
    <w:rsid w:val="00AF7555"/>
    <w:rsid w:val="00AF7ED2"/>
    <w:rsid w:val="00AF7EF0"/>
    <w:rsid w:val="00B01B1F"/>
    <w:rsid w:val="00B01C97"/>
    <w:rsid w:val="00B02277"/>
    <w:rsid w:val="00B02326"/>
    <w:rsid w:val="00B037FD"/>
    <w:rsid w:val="00B03C53"/>
    <w:rsid w:val="00B03E75"/>
    <w:rsid w:val="00B042F7"/>
    <w:rsid w:val="00B05515"/>
    <w:rsid w:val="00B06893"/>
    <w:rsid w:val="00B06B67"/>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1782"/>
    <w:rsid w:val="00B22527"/>
    <w:rsid w:val="00B232C2"/>
    <w:rsid w:val="00B24201"/>
    <w:rsid w:val="00B24994"/>
    <w:rsid w:val="00B250AE"/>
    <w:rsid w:val="00B258BB"/>
    <w:rsid w:val="00B26720"/>
    <w:rsid w:val="00B2690B"/>
    <w:rsid w:val="00B27279"/>
    <w:rsid w:val="00B27ADB"/>
    <w:rsid w:val="00B3035F"/>
    <w:rsid w:val="00B30C18"/>
    <w:rsid w:val="00B31823"/>
    <w:rsid w:val="00B31B2D"/>
    <w:rsid w:val="00B31ECF"/>
    <w:rsid w:val="00B32593"/>
    <w:rsid w:val="00B32A40"/>
    <w:rsid w:val="00B32AEE"/>
    <w:rsid w:val="00B3411A"/>
    <w:rsid w:val="00B347AB"/>
    <w:rsid w:val="00B34CCB"/>
    <w:rsid w:val="00B358B9"/>
    <w:rsid w:val="00B3655B"/>
    <w:rsid w:val="00B36D80"/>
    <w:rsid w:val="00B374F4"/>
    <w:rsid w:val="00B378C6"/>
    <w:rsid w:val="00B37976"/>
    <w:rsid w:val="00B400EC"/>
    <w:rsid w:val="00B401EF"/>
    <w:rsid w:val="00B40298"/>
    <w:rsid w:val="00B40DFE"/>
    <w:rsid w:val="00B4100C"/>
    <w:rsid w:val="00B41E46"/>
    <w:rsid w:val="00B42240"/>
    <w:rsid w:val="00B42847"/>
    <w:rsid w:val="00B430C0"/>
    <w:rsid w:val="00B43659"/>
    <w:rsid w:val="00B448F6"/>
    <w:rsid w:val="00B44AAD"/>
    <w:rsid w:val="00B45097"/>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9B0"/>
    <w:rsid w:val="00B55A24"/>
    <w:rsid w:val="00B55B64"/>
    <w:rsid w:val="00B55C2F"/>
    <w:rsid w:val="00B56518"/>
    <w:rsid w:val="00B56744"/>
    <w:rsid w:val="00B56C1D"/>
    <w:rsid w:val="00B56D25"/>
    <w:rsid w:val="00B60342"/>
    <w:rsid w:val="00B6153C"/>
    <w:rsid w:val="00B61A62"/>
    <w:rsid w:val="00B61C56"/>
    <w:rsid w:val="00B61F74"/>
    <w:rsid w:val="00B623FA"/>
    <w:rsid w:val="00B62A1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2"/>
    <w:rsid w:val="00B72F65"/>
    <w:rsid w:val="00B7395C"/>
    <w:rsid w:val="00B73AA5"/>
    <w:rsid w:val="00B749AB"/>
    <w:rsid w:val="00B74E9C"/>
    <w:rsid w:val="00B74FEC"/>
    <w:rsid w:val="00B75779"/>
    <w:rsid w:val="00B75CCC"/>
    <w:rsid w:val="00B761B5"/>
    <w:rsid w:val="00B766C6"/>
    <w:rsid w:val="00B76A42"/>
    <w:rsid w:val="00B77DC5"/>
    <w:rsid w:val="00B82314"/>
    <w:rsid w:val="00B82A2D"/>
    <w:rsid w:val="00B82B77"/>
    <w:rsid w:val="00B833A1"/>
    <w:rsid w:val="00B83439"/>
    <w:rsid w:val="00B83C57"/>
    <w:rsid w:val="00B841F1"/>
    <w:rsid w:val="00B85212"/>
    <w:rsid w:val="00B8528C"/>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59E5"/>
    <w:rsid w:val="00BA692D"/>
    <w:rsid w:val="00BA71A0"/>
    <w:rsid w:val="00BA7255"/>
    <w:rsid w:val="00BA776B"/>
    <w:rsid w:val="00BA77D1"/>
    <w:rsid w:val="00BA7904"/>
    <w:rsid w:val="00BA7D00"/>
    <w:rsid w:val="00BA7ED1"/>
    <w:rsid w:val="00BB0030"/>
    <w:rsid w:val="00BB0952"/>
    <w:rsid w:val="00BB1B13"/>
    <w:rsid w:val="00BB3831"/>
    <w:rsid w:val="00BB3CCA"/>
    <w:rsid w:val="00BB4287"/>
    <w:rsid w:val="00BB494D"/>
    <w:rsid w:val="00BB4AEE"/>
    <w:rsid w:val="00BB5D0F"/>
    <w:rsid w:val="00BB5DFC"/>
    <w:rsid w:val="00BB5F80"/>
    <w:rsid w:val="00BB6429"/>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764"/>
    <w:rsid w:val="00BD4938"/>
    <w:rsid w:val="00BD627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585"/>
    <w:rsid w:val="00BE5815"/>
    <w:rsid w:val="00BE59EF"/>
    <w:rsid w:val="00BE64EF"/>
    <w:rsid w:val="00BE668D"/>
    <w:rsid w:val="00BE6CB3"/>
    <w:rsid w:val="00BE6DAE"/>
    <w:rsid w:val="00BE70A1"/>
    <w:rsid w:val="00BE7121"/>
    <w:rsid w:val="00BE7CFA"/>
    <w:rsid w:val="00BF179A"/>
    <w:rsid w:val="00BF18A3"/>
    <w:rsid w:val="00BF21EC"/>
    <w:rsid w:val="00BF2852"/>
    <w:rsid w:val="00BF3291"/>
    <w:rsid w:val="00BF393A"/>
    <w:rsid w:val="00BF4AC9"/>
    <w:rsid w:val="00BF4BD0"/>
    <w:rsid w:val="00BF4D32"/>
    <w:rsid w:val="00BF55D2"/>
    <w:rsid w:val="00BF55FE"/>
    <w:rsid w:val="00BF5A00"/>
    <w:rsid w:val="00BF5E11"/>
    <w:rsid w:val="00BF633B"/>
    <w:rsid w:val="00BF6823"/>
    <w:rsid w:val="00BF70DD"/>
    <w:rsid w:val="00BF7A57"/>
    <w:rsid w:val="00C003F6"/>
    <w:rsid w:val="00C0063F"/>
    <w:rsid w:val="00C0173C"/>
    <w:rsid w:val="00C0186A"/>
    <w:rsid w:val="00C02CFE"/>
    <w:rsid w:val="00C03653"/>
    <w:rsid w:val="00C03B4E"/>
    <w:rsid w:val="00C04086"/>
    <w:rsid w:val="00C04B01"/>
    <w:rsid w:val="00C0507C"/>
    <w:rsid w:val="00C0514B"/>
    <w:rsid w:val="00C056FF"/>
    <w:rsid w:val="00C06362"/>
    <w:rsid w:val="00C07590"/>
    <w:rsid w:val="00C0774F"/>
    <w:rsid w:val="00C07D9D"/>
    <w:rsid w:val="00C10DAC"/>
    <w:rsid w:val="00C11B04"/>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AF2"/>
    <w:rsid w:val="00C25E98"/>
    <w:rsid w:val="00C27693"/>
    <w:rsid w:val="00C27730"/>
    <w:rsid w:val="00C309E6"/>
    <w:rsid w:val="00C30CDD"/>
    <w:rsid w:val="00C31196"/>
    <w:rsid w:val="00C31BCB"/>
    <w:rsid w:val="00C32035"/>
    <w:rsid w:val="00C32855"/>
    <w:rsid w:val="00C329DB"/>
    <w:rsid w:val="00C33D96"/>
    <w:rsid w:val="00C33F5B"/>
    <w:rsid w:val="00C33FF0"/>
    <w:rsid w:val="00C34F32"/>
    <w:rsid w:val="00C350AA"/>
    <w:rsid w:val="00C35510"/>
    <w:rsid w:val="00C36539"/>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33E"/>
    <w:rsid w:val="00C47554"/>
    <w:rsid w:val="00C47EB5"/>
    <w:rsid w:val="00C50F02"/>
    <w:rsid w:val="00C511E6"/>
    <w:rsid w:val="00C51324"/>
    <w:rsid w:val="00C51C42"/>
    <w:rsid w:val="00C52334"/>
    <w:rsid w:val="00C52461"/>
    <w:rsid w:val="00C52B2C"/>
    <w:rsid w:val="00C53050"/>
    <w:rsid w:val="00C532A3"/>
    <w:rsid w:val="00C537D3"/>
    <w:rsid w:val="00C53D15"/>
    <w:rsid w:val="00C54472"/>
    <w:rsid w:val="00C576BD"/>
    <w:rsid w:val="00C577B7"/>
    <w:rsid w:val="00C60411"/>
    <w:rsid w:val="00C60A95"/>
    <w:rsid w:val="00C61E25"/>
    <w:rsid w:val="00C6211C"/>
    <w:rsid w:val="00C62670"/>
    <w:rsid w:val="00C6473C"/>
    <w:rsid w:val="00C64DC2"/>
    <w:rsid w:val="00C654C0"/>
    <w:rsid w:val="00C657BF"/>
    <w:rsid w:val="00C66841"/>
    <w:rsid w:val="00C66936"/>
    <w:rsid w:val="00C6693A"/>
    <w:rsid w:val="00C66B34"/>
    <w:rsid w:val="00C6704F"/>
    <w:rsid w:val="00C67797"/>
    <w:rsid w:val="00C70676"/>
    <w:rsid w:val="00C7110E"/>
    <w:rsid w:val="00C71953"/>
    <w:rsid w:val="00C721D9"/>
    <w:rsid w:val="00C72BF2"/>
    <w:rsid w:val="00C72F3B"/>
    <w:rsid w:val="00C73D3D"/>
    <w:rsid w:val="00C741F9"/>
    <w:rsid w:val="00C74B5E"/>
    <w:rsid w:val="00C74BDE"/>
    <w:rsid w:val="00C75864"/>
    <w:rsid w:val="00C75BB7"/>
    <w:rsid w:val="00C76256"/>
    <w:rsid w:val="00C762EC"/>
    <w:rsid w:val="00C77979"/>
    <w:rsid w:val="00C779B9"/>
    <w:rsid w:val="00C80915"/>
    <w:rsid w:val="00C80EC4"/>
    <w:rsid w:val="00C81382"/>
    <w:rsid w:val="00C8161C"/>
    <w:rsid w:val="00C817B2"/>
    <w:rsid w:val="00C81D37"/>
    <w:rsid w:val="00C81E7C"/>
    <w:rsid w:val="00C82130"/>
    <w:rsid w:val="00C8291C"/>
    <w:rsid w:val="00C82C5F"/>
    <w:rsid w:val="00C831BE"/>
    <w:rsid w:val="00C8320D"/>
    <w:rsid w:val="00C832CD"/>
    <w:rsid w:val="00C832FF"/>
    <w:rsid w:val="00C83D45"/>
    <w:rsid w:val="00C84084"/>
    <w:rsid w:val="00C84F2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97AB0"/>
    <w:rsid w:val="00C97EBB"/>
    <w:rsid w:val="00CA0009"/>
    <w:rsid w:val="00CA03F0"/>
    <w:rsid w:val="00CA324B"/>
    <w:rsid w:val="00CA35A3"/>
    <w:rsid w:val="00CA43A6"/>
    <w:rsid w:val="00CA48CE"/>
    <w:rsid w:val="00CA4902"/>
    <w:rsid w:val="00CA49E8"/>
    <w:rsid w:val="00CA4B9C"/>
    <w:rsid w:val="00CA5702"/>
    <w:rsid w:val="00CA57A2"/>
    <w:rsid w:val="00CA5832"/>
    <w:rsid w:val="00CA5AA7"/>
    <w:rsid w:val="00CA66B8"/>
    <w:rsid w:val="00CA6ED3"/>
    <w:rsid w:val="00CA7786"/>
    <w:rsid w:val="00CB0349"/>
    <w:rsid w:val="00CB0BC1"/>
    <w:rsid w:val="00CB0DEA"/>
    <w:rsid w:val="00CB1E19"/>
    <w:rsid w:val="00CB1E66"/>
    <w:rsid w:val="00CB2E99"/>
    <w:rsid w:val="00CB33A7"/>
    <w:rsid w:val="00CB38AC"/>
    <w:rsid w:val="00CB486D"/>
    <w:rsid w:val="00CB49FF"/>
    <w:rsid w:val="00CB4CA0"/>
    <w:rsid w:val="00CB4CAC"/>
    <w:rsid w:val="00CB620D"/>
    <w:rsid w:val="00CB692E"/>
    <w:rsid w:val="00CB6AC9"/>
    <w:rsid w:val="00CB6E61"/>
    <w:rsid w:val="00CB6ED1"/>
    <w:rsid w:val="00CB7432"/>
    <w:rsid w:val="00CB7656"/>
    <w:rsid w:val="00CC0DB5"/>
    <w:rsid w:val="00CC1891"/>
    <w:rsid w:val="00CC2FAF"/>
    <w:rsid w:val="00CC4A6F"/>
    <w:rsid w:val="00CC4B01"/>
    <w:rsid w:val="00CC5026"/>
    <w:rsid w:val="00CC5500"/>
    <w:rsid w:val="00CC58DE"/>
    <w:rsid w:val="00CC5D3A"/>
    <w:rsid w:val="00CC6EBB"/>
    <w:rsid w:val="00CC6F88"/>
    <w:rsid w:val="00CC7CBD"/>
    <w:rsid w:val="00CC7D00"/>
    <w:rsid w:val="00CC7DD8"/>
    <w:rsid w:val="00CD039F"/>
    <w:rsid w:val="00CD0550"/>
    <w:rsid w:val="00CD0797"/>
    <w:rsid w:val="00CD2609"/>
    <w:rsid w:val="00CD2D62"/>
    <w:rsid w:val="00CD2ED7"/>
    <w:rsid w:val="00CD330A"/>
    <w:rsid w:val="00CD3A35"/>
    <w:rsid w:val="00CD3A96"/>
    <w:rsid w:val="00CD4AF8"/>
    <w:rsid w:val="00CD61C3"/>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4BC8"/>
    <w:rsid w:val="00CE53F0"/>
    <w:rsid w:val="00CE677B"/>
    <w:rsid w:val="00CE68D5"/>
    <w:rsid w:val="00CE6A40"/>
    <w:rsid w:val="00CE78F9"/>
    <w:rsid w:val="00CF00CE"/>
    <w:rsid w:val="00CF0336"/>
    <w:rsid w:val="00CF04BF"/>
    <w:rsid w:val="00CF188A"/>
    <w:rsid w:val="00CF1B8D"/>
    <w:rsid w:val="00CF1BA9"/>
    <w:rsid w:val="00CF21C0"/>
    <w:rsid w:val="00CF2E26"/>
    <w:rsid w:val="00CF310A"/>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B68"/>
    <w:rsid w:val="00D03CE4"/>
    <w:rsid w:val="00D03F9A"/>
    <w:rsid w:val="00D0413F"/>
    <w:rsid w:val="00D0683F"/>
    <w:rsid w:val="00D10CA4"/>
    <w:rsid w:val="00D1115D"/>
    <w:rsid w:val="00D11ABB"/>
    <w:rsid w:val="00D11BC1"/>
    <w:rsid w:val="00D1212B"/>
    <w:rsid w:val="00D12357"/>
    <w:rsid w:val="00D12F18"/>
    <w:rsid w:val="00D131A5"/>
    <w:rsid w:val="00D13255"/>
    <w:rsid w:val="00D1529A"/>
    <w:rsid w:val="00D15370"/>
    <w:rsid w:val="00D158EA"/>
    <w:rsid w:val="00D15F6D"/>
    <w:rsid w:val="00D1653D"/>
    <w:rsid w:val="00D16968"/>
    <w:rsid w:val="00D170A9"/>
    <w:rsid w:val="00D20722"/>
    <w:rsid w:val="00D209E1"/>
    <w:rsid w:val="00D20F9D"/>
    <w:rsid w:val="00D213E1"/>
    <w:rsid w:val="00D2143C"/>
    <w:rsid w:val="00D220DC"/>
    <w:rsid w:val="00D229BD"/>
    <w:rsid w:val="00D24AE8"/>
    <w:rsid w:val="00D24C70"/>
    <w:rsid w:val="00D2568E"/>
    <w:rsid w:val="00D26091"/>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138"/>
    <w:rsid w:val="00D34DC4"/>
    <w:rsid w:val="00D34FAD"/>
    <w:rsid w:val="00D35755"/>
    <w:rsid w:val="00D3715E"/>
    <w:rsid w:val="00D37740"/>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0D51"/>
    <w:rsid w:val="00D51B3A"/>
    <w:rsid w:val="00D522B7"/>
    <w:rsid w:val="00D5318C"/>
    <w:rsid w:val="00D53B1A"/>
    <w:rsid w:val="00D53BCF"/>
    <w:rsid w:val="00D5552C"/>
    <w:rsid w:val="00D56FF8"/>
    <w:rsid w:val="00D5728D"/>
    <w:rsid w:val="00D5773D"/>
    <w:rsid w:val="00D57A81"/>
    <w:rsid w:val="00D57F94"/>
    <w:rsid w:val="00D601C9"/>
    <w:rsid w:val="00D605D6"/>
    <w:rsid w:val="00D6076C"/>
    <w:rsid w:val="00D61FEF"/>
    <w:rsid w:val="00D63614"/>
    <w:rsid w:val="00D63755"/>
    <w:rsid w:val="00D64B85"/>
    <w:rsid w:val="00D650DC"/>
    <w:rsid w:val="00D65CAE"/>
    <w:rsid w:val="00D668B3"/>
    <w:rsid w:val="00D671A0"/>
    <w:rsid w:val="00D67FE3"/>
    <w:rsid w:val="00D713E0"/>
    <w:rsid w:val="00D71CA9"/>
    <w:rsid w:val="00D721A8"/>
    <w:rsid w:val="00D7284E"/>
    <w:rsid w:val="00D7287E"/>
    <w:rsid w:val="00D72933"/>
    <w:rsid w:val="00D730EB"/>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423"/>
    <w:rsid w:val="00D85D2D"/>
    <w:rsid w:val="00D8615D"/>
    <w:rsid w:val="00D87BD8"/>
    <w:rsid w:val="00D902EA"/>
    <w:rsid w:val="00D9106C"/>
    <w:rsid w:val="00D91819"/>
    <w:rsid w:val="00D91AB2"/>
    <w:rsid w:val="00D91D83"/>
    <w:rsid w:val="00D92196"/>
    <w:rsid w:val="00D92316"/>
    <w:rsid w:val="00D92E18"/>
    <w:rsid w:val="00D92FD6"/>
    <w:rsid w:val="00D92FF9"/>
    <w:rsid w:val="00D93020"/>
    <w:rsid w:val="00D94B5A"/>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83B"/>
    <w:rsid w:val="00DB3467"/>
    <w:rsid w:val="00DB3CFE"/>
    <w:rsid w:val="00DB3EF6"/>
    <w:rsid w:val="00DB41AF"/>
    <w:rsid w:val="00DB42C8"/>
    <w:rsid w:val="00DB4F9D"/>
    <w:rsid w:val="00DB537B"/>
    <w:rsid w:val="00DB575C"/>
    <w:rsid w:val="00DB5AEA"/>
    <w:rsid w:val="00DB5CD6"/>
    <w:rsid w:val="00DB5EA8"/>
    <w:rsid w:val="00DB6304"/>
    <w:rsid w:val="00DB6674"/>
    <w:rsid w:val="00DB6724"/>
    <w:rsid w:val="00DB69D9"/>
    <w:rsid w:val="00DB6EA0"/>
    <w:rsid w:val="00DC0460"/>
    <w:rsid w:val="00DC074E"/>
    <w:rsid w:val="00DC13B2"/>
    <w:rsid w:val="00DC1B8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6C1A"/>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1A2C"/>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7BA"/>
    <w:rsid w:val="00E118A3"/>
    <w:rsid w:val="00E123BE"/>
    <w:rsid w:val="00E12A21"/>
    <w:rsid w:val="00E1306B"/>
    <w:rsid w:val="00E132CA"/>
    <w:rsid w:val="00E1346F"/>
    <w:rsid w:val="00E14780"/>
    <w:rsid w:val="00E158BF"/>
    <w:rsid w:val="00E15D6A"/>
    <w:rsid w:val="00E17062"/>
    <w:rsid w:val="00E1785E"/>
    <w:rsid w:val="00E17D0A"/>
    <w:rsid w:val="00E17F98"/>
    <w:rsid w:val="00E17FA1"/>
    <w:rsid w:val="00E218F8"/>
    <w:rsid w:val="00E21C65"/>
    <w:rsid w:val="00E21C76"/>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0C91"/>
    <w:rsid w:val="00E320E2"/>
    <w:rsid w:val="00E328F3"/>
    <w:rsid w:val="00E33129"/>
    <w:rsid w:val="00E33722"/>
    <w:rsid w:val="00E33DC2"/>
    <w:rsid w:val="00E33ED2"/>
    <w:rsid w:val="00E341C4"/>
    <w:rsid w:val="00E341D6"/>
    <w:rsid w:val="00E346D3"/>
    <w:rsid w:val="00E34CF4"/>
    <w:rsid w:val="00E34D29"/>
    <w:rsid w:val="00E351B6"/>
    <w:rsid w:val="00E35CAD"/>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5B77"/>
    <w:rsid w:val="00E5680A"/>
    <w:rsid w:val="00E5710F"/>
    <w:rsid w:val="00E57726"/>
    <w:rsid w:val="00E60037"/>
    <w:rsid w:val="00E60640"/>
    <w:rsid w:val="00E60CFD"/>
    <w:rsid w:val="00E61424"/>
    <w:rsid w:val="00E6160E"/>
    <w:rsid w:val="00E61830"/>
    <w:rsid w:val="00E62043"/>
    <w:rsid w:val="00E62930"/>
    <w:rsid w:val="00E62F44"/>
    <w:rsid w:val="00E62F99"/>
    <w:rsid w:val="00E640E0"/>
    <w:rsid w:val="00E65934"/>
    <w:rsid w:val="00E65A73"/>
    <w:rsid w:val="00E673A9"/>
    <w:rsid w:val="00E70086"/>
    <w:rsid w:val="00E70559"/>
    <w:rsid w:val="00E7068E"/>
    <w:rsid w:val="00E70B4F"/>
    <w:rsid w:val="00E70C94"/>
    <w:rsid w:val="00E70E73"/>
    <w:rsid w:val="00E7130C"/>
    <w:rsid w:val="00E716EE"/>
    <w:rsid w:val="00E7244B"/>
    <w:rsid w:val="00E73323"/>
    <w:rsid w:val="00E73734"/>
    <w:rsid w:val="00E74898"/>
    <w:rsid w:val="00E764C2"/>
    <w:rsid w:val="00E776CC"/>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A6C"/>
    <w:rsid w:val="00EA4F53"/>
    <w:rsid w:val="00EA52E5"/>
    <w:rsid w:val="00EA555D"/>
    <w:rsid w:val="00EA5BA6"/>
    <w:rsid w:val="00EA6791"/>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080"/>
    <w:rsid w:val="00EC7190"/>
    <w:rsid w:val="00EC74B1"/>
    <w:rsid w:val="00EC7A46"/>
    <w:rsid w:val="00EC7BA7"/>
    <w:rsid w:val="00EC7F3E"/>
    <w:rsid w:val="00ED0063"/>
    <w:rsid w:val="00ED031D"/>
    <w:rsid w:val="00ED086D"/>
    <w:rsid w:val="00ED0981"/>
    <w:rsid w:val="00ED24D3"/>
    <w:rsid w:val="00ED2601"/>
    <w:rsid w:val="00ED2CA8"/>
    <w:rsid w:val="00ED3796"/>
    <w:rsid w:val="00ED390B"/>
    <w:rsid w:val="00ED51CD"/>
    <w:rsid w:val="00ED5B22"/>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8F"/>
    <w:rsid w:val="00EF18EB"/>
    <w:rsid w:val="00EF190F"/>
    <w:rsid w:val="00EF21A2"/>
    <w:rsid w:val="00EF2A9C"/>
    <w:rsid w:val="00EF2AAA"/>
    <w:rsid w:val="00EF2DF3"/>
    <w:rsid w:val="00EF4957"/>
    <w:rsid w:val="00EF4B31"/>
    <w:rsid w:val="00EF5697"/>
    <w:rsid w:val="00EF56EB"/>
    <w:rsid w:val="00EF581F"/>
    <w:rsid w:val="00EF5984"/>
    <w:rsid w:val="00EF5A65"/>
    <w:rsid w:val="00EF5E84"/>
    <w:rsid w:val="00EF6404"/>
    <w:rsid w:val="00EF7032"/>
    <w:rsid w:val="00EF7B8E"/>
    <w:rsid w:val="00F00747"/>
    <w:rsid w:val="00F00C9D"/>
    <w:rsid w:val="00F00E16"/>
    <w:rsid w:val="00F015B2"/>
    <w:rsid w:val="00F0195A"/>
    <w:rsid w:val="00F01C6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0EC"/>
    <w:rsid w:val="00F073F8"/>
    <w:rsid w:val="00F10908"/>
    <w:rsid w:val="00F11523"/>
    <w:rsid w:val="00F11BD3"/>
    <w:rsid w:val="00F1239D"/>
    <w:rsid w:val="00F13423"/>
    <w:rsid w:val="00F139F5"/>
    <w:rsid w:val="00F142AB"/>
    <w:rsid w:val="00F14314"/>
    <w:rsid w:val="00F14392"/>
    <w:rsid w:val="00F14573"/>
    <w:rsid w:val="00F148E2"/>
    <w:rsid w:val="00F15C5E"/>
    <w:rsid w:val="00F16B35"/>
    <w:rsid w:val="00F172C4"/>
    <w:rsid w:val="00F22048"/>
    <w:rsid w:val="00F224AE"/>
    <w:rsid w:val="00F2331D"/>
    <w:rsid w:val="00F23AF6"/>
    <w:rsid w:val="00F23BB3"/>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6F59"/>
    <w:rsid w:val="00F376AE"/>
    <w:rsid w:val="00F40B2C"/>
    <w:rsid w:val="00F41B24"/>
    <w:rsid w:val="00F42CBA"/>
    <w:rsid w:val="00F43E2C"/>
    <w:rsid w:val="00F44FB0"/>
    <w:rsid w:val="00F45E00"/>
    <w:rsid w:val="00F460F5"/>
    <w:rsid w:val="00F46FFD"/>
    <w:rsid w:val="00F4700F"/>
    <w:rsid w:val="00F47138"/>
    <w:rsid w:val="00F47B18"/>
    <w:rsid w:val="00F5177F"/>
    <w:rsid w:val="00F5255A"/>
    <w:rsid w:val="00F52A2E"/>
    <w:rsid w:val="00F52CE9"/>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1E81"/>
    <w:rsid w:val="00F62639"/>
    <w:rsid w:val="00F62746"/>
    <w:rsid w:val="00F62929"/>
    <w:rsid w:val="00F629CC"/>
    <w:rsid w:val="00F63544"/>
    <w:rsid w:val="00F63C52"/>
    <w:rsid w:val="00F642B9"/>
    <w:rsid w:val="00F643BC"/>
    <w:rsid w:val="00F64FDE"/>
    <w:rsid w:val="00F650A4"/>
    <w:rsid w:val="00F651DF"/>
    <w:rsid w:val="00F654F3"/>
    <w:rsid w:val="00F659F5"/>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BBA"/>
    <w:rsid w:val="00F83FFB"/>
    <w:rsid w:val="00F841D1"/>
    <w:rsid w:val="00F85379"/>
    <w:rsid w:val="00F85B64"/>
    <w:rsid w:val="00F85FBC"/>
    <w:rsid w:val="00F85FC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CC3"/>
    <w:rsid w:val="00F93054"/>
    <w:rsid w:val="00F93B91"/>
    <w:rsid w:val="00F93DC1"/>
    <w:rsid w:val="00F93E8F"/>
    <w:rsid w:val="00F93EEA"/>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3FC3"/>
    <w:rsid w:val="00FC42EB"/>
    <w:rsid w:val="00FC5511"/>
    <w:rsid w:val="00FC5979"/>
    <w:rsid w:val="00FC6568"/>
    <w:rsid w:val="00FC6A5A"/>
    <w:rsid w:val="00FC7438"/>
    <w:rsid w:val="00FC7EAA"/>
    <w:rsid w:val="00FC7F1D"/>
    <w:rsid w:val="00FD0414"/>
    <w:rsid w:val="00FD0FA9"/>
    <w:rsid w:val="00FD15A4"/>
    <w:rsid w:val="00FD1DD3"/>
    <w:rsid w:val="00FD211D"/>
    <w:rsid w:val="00FD305D"/>
    <w:rsid w:val="00FD32D2"/>
    <w:rsid w:val="00FD36AC"/>
    <w:rsid w:val="00FD4000"/>
    <w:rsid w:val="00FD4443"/>
    <w:rsid w:val="00FD49EA"/>
    <w:rsid w:val="00FD5548"/>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2A4"/>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07670293">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989166521">
      <w:bodyDiv w:val="1"/>
      <w:marLeft w:val="0"/>
      <w:marRight w:val="0"/>
      <w:marTop w:val="0"/>
      <w:marBottom w:val="0"/>
      <w:divBdr>
        <w:top w:val="none" w:sz="0" w:space="0" w:color="auto"/>
        <w:left w:val="none" w:sz="0" w:space="0" w:color="auto"/>
        <w:bottom w:val="none" w:sz="0" w:space="0" w:color="auto"/>
        <w:right w:val="none" w:sz="0" w:space="0" w:color="auto"/>
      </w:divBdr>
    </w:div>
    <w:div w:id="99858325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8399717">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C6685372-C6F3-4AC0-A10C-9DEFBB8F2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14333</TotalTime>
  <Pages>7</Pages>
  <Words>2657</Words>
  <Characters>15151</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351</cp:revision>
  <dcterms:created xsi:type="dcterms:W3CDTF">2022-07-27T07:51:00Z</dcterms:created>
  <dcterms:modified xsi:type="dcterms:W3CDTF">2023-05-11T01:59:00Z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